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282C" w14:textId="1656F04C" w:rsidR="009F6F31" w:rsidRPr="009F6F31" w:rsidRDefault="00926ECC" w:rsidP="006F541B">
      <w:pPr>
        <w:ind w:left="180"/>
        <w:jc w:val="right"/>
        <w:rPr>
          <w:rFonts w:ascii="Arial" w:hAnsi="Arial" w:cs="Arial"/>
          <w:b/>
          <w:bCs/>
        </w:rPr>
      </w:pPr>
      <w:r w:rsidRPr="00780B1B">
        <w:rPr>
          <w:rFonts w:ascii="Arial" w:hAnsi="Arial" w:cs="Arial"/>
          <w:b/>
          <w:noProof/>
          <w:lang w:eastAsia="en-GB"/>
        </w:rPr>
        <w:drawing>
          <wp:inline distT="0" distB="0" distL="0" distR="0" wp14:anchorId="28B48798" wp14:editId="4858EBB2">
            <wp:extent cx="1797050" cy="590550"/>
            <wp:effectExtent l="0" t="0" r="0" b="0"/>
            <wp:docPr id="4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C0391" w14:textId="77777777" w:rsidR="009F6F31" w:rsidRPr="009F6F31" w:rsidRDefault="009F6F3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9F6F31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9F6F31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24519484" w14:textId="77777777" w:rsidR="009F6F31" w:rsidRPr="009F6F31" w:rsidRDefault="009F6F3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9F6F31">
        <w:rPr>
          <w:rFonts w:ascii="Arial" w:hAnsi="Arial" w:cs="Arial"/>
          <w:b/>
          <w:bCs/>
          <w:sz w:val="48"/>
        </w:rPr>
        <w:t>Premises Licence Summary</w:t>
      </w:r>
    </w:p>
    <w:p w14:paraId="68BB4053" w14:textId="77777777" w:rsidR="009F6F31" w:rsidRPr="009F6F31" w:rsidRDefault="009F6F31" w:rsidP="006F541B">
      <w:pPr>
        <w:jc w:val="center"/>
        <w:rPr>
          <w:rFonts w:ascii="Arial" w:hAnsi="Arial" w:cs="Arial"/>
          <w:b/>
          <w:bCs/>
        </w:rPr>
      </w:pPr>
    </w:p>
    <w:p w14:paraId="729FAF14" w14:textId="77777777" w:rsidR="009F6F31" w:rsidRPr="009F6F31" w:rsidRDefault="00645112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Bole</w:t>
          </w:r>
        </w:smartTag>
        <w:r>
          <w:rPr>
            <w:rFonts w:ascii="Arial" w:hAnsi="Arial" w:cs="Arial"/>
            <w:b/>
            <w:bCs/>
            <w:sz w:val="3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32"/>
            </w:rPr>
            <w:t>Bridge</w:t>
          </w:r>
        </w:smartTag>
      </w:smartTag>
    </w:p>
    <w:p w14:paraId="730C86ED" w14:textId="77777777" w:rsidR="009F6F31" w:rsidRPr="009F6F31" w:rsidRDefault="009F6F31" w:rsidP="006F541B">
      <w:pPr>
        <w:ind w:firstLine="540"/>
      </w:pPr>
    </w:p>
    <w:p w14:paraId="42A12B42" w14:textId="77777777" w:rsidR="009F6F31" w:rsidRPr="009F6F31" w:rsidRDefault="009F6F3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9F6F3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C0551E0" w14:textId="77777777" w:rsidR="009F6F31" w:rsidRPr="009F6F31" w:rsidRDefault="009F6F3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F6F31" w:rsidRPr="009F6F31" w14:paraId="7682521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2E27B" w14:textId="77777777" w:rsidR="009F6F31" w:rsidRPr="009F6F31" w:rsidRDefault="009F6F3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C5755EF" w14:textId="77777777" w:rsidR="009F6F31" w:rsidRPr="009F6F31" w:rsidRDefault="009F6F31" w:rsidP="003C78C7"/>
          <w:p w14:paraId="1D889615" w14:textId="77777777" w:rsidR="00E07C7F" w:rsidRDefault="009F6F3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F6F31">
              <w:rPr>
                <w:rFonts w:ascii="Arial" w:hAnsi="Arial" w:cs="Arial"/>
                <w:b/>
                <w:sz w:val="22"/>
              </w:rPr>
              <w:t>The Bole Bridge</w:t>
            </w:r>
          </w:p>
          <w:p w14:paraId="1BF25875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F6F31">
              <w:rPr>
                <w:rFonts w:ascii="Arial" w:hAnsi="Arial" w:cs="Arial"/>
                <w:b/>
                <w:sz w:val="22"/>
              </w:rPr>
              <w:t>10 Bolebridge Street, Tamworth, Staffordshire, B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9F6F31">
              <w:rPr>
                <w:rFonts w:ascii="Arial" w:hAnsi="Arial" w:cs="Arial"/>
                <w:b/>
                <w:sz w:val="22"/>
              </w:rPr>
              <w:t xml:space="preserve">PA </w:t>
            </w:r>
          </w:p>
          <w:p w14:paraId="3B383627" w14:textId="77777777" w:rsidR="009F6F31" w:rsidRPr="009F6F31" w:rsidRDefault="009F6F3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9F6F31" w:rsidRPr="009F6F31" w14:paraId="5B3EE10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AAC8" w14:textId="77777777" w:rsidR="009F6F31" w:rsidRPr="009F6F31" w:rsidRDefault="009F6F3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9F6F31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9F6F31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9F6F31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9F6F3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9F6F31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9F6F31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86D88" w14:textId="77777777" w:rsidR="009F6F31" w:rsidRPr="009F6F31" w:rsidRDefault="009F6F3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9F6F3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9F6F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F6F31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9F6F31">
              <w:rPr>
                <w:rFonts w:ascii="Arial" w:hAnsi="Arial" w:cs="Arial"/>
                <w:b/>
                <w:sz w:val="22"/>
              </w:rPr>
              <w:t>PA</w:t>
            </w:r>
          </w:p>
        </w:tc>
      </w:tr>
      <w:tr w:rsidR="009F6F31" w:rsidRPr="009F6F31" w14:paraId="343474C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CDBE9" w14:textId="77777777" w:rsidR="009F6F31" w:rsidRPr="009F6F31" w:rsidRDefault="009F6F31" w:rsidP="003C78C7">
            <w:pPr>
              <w:rPr>
                <w:rFonts w:ascii="Arial" w:hAnsi="Arial" w:cs="Arial"/>
                <w:b/>
                <w:sz w:val="22"/>
              </w:rPr>
            </w:pPr>
            <w:r w:rsidRPr="009F6F31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9F6F31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 w:rsidRPr="009F6F31">
                  <w:rPr>
                    <w:rFonts w:ascii="Arial" w:hAnsi="Arial" w:cs="Arial"/>
                    <w:sz w:val="22"/>
                  </w:rPr>
                  <w:t xml:space="preserve">  </w:t>
                </w:r>
                <w:r w:rsidR="00645112" w:rsidRPr="00645112"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 w:rsidR="00645112" w:rsidRPr="00645112">
                <w:rPr>
                  <w:rFonts w:ascii="Arial" w:hAnsi="Arial" w:cs="Arial"/>
                  <w:b/>
                  <w:sz w:val="22"/>
                </w:rPr>
                <w:t xml:space="preserve">  317510</w:t>
              </w:r>
            </w:smartTag>
          </w:p>
          <w:p w14:paraId="1D9D3CDC" w14:textId="77777777" w:rsidR="009F6F31" w:rsidRPr="009F6F31" w:rsidRDefault="009F6F3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70BA40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621D4BC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FCA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61E4980" w14:textId="77777777" w:rsidR="009F6F31" w:rsidRPr="009F6F31" w:rsidRDefault="009F6F3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2F6610F" w14:textId="77777777" w:rsidR="009F6F31" w:rsidRPr="009F6F31" w:rsidRDefault="009F6F3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9F6F31"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60F640B5" w14:textId="77777777" w:rsidR="009F6F31" w:rsidRPr="009F6F31" w:rsidRDefault="009F6F31" w:rsidP="003C78C7">
            <w:pPr>
              <w:jc w:val="center"/>
            </w:pPr>
          </w:p>
        </w:tc>
      </w:tr>
    </w:tbl>
    <w:p w14:paraId="18F1CE78" w14:textId="77777777" w:rsidR="009F6F31" w:rsidRPr="009F6F31" w:rsidRDefault="009F6F3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F6F31" w:rsidRPr="009F6F31" w14:paraId="7DC0CB6A" w14:textId="77777777" w:rsidTr="00E56360">
        <w:tc>
          <w:tcPr>
            <w:tcW w:w="10440" w:type="dxa"/>
          </w:tcPr>
          <w:p w14:paraId="0F8A80A7" w14:textId="77777777" w:rsidR="009F6F31" w:rsidRPr="00E56360" w:rsidRDefault="009F6F3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636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F763CD7" w14:textId="77777777" w:rsidR="009F6F31" w:rsidRPr="009F6F31" w:rsidRDefault="009F6F31" w:rsidP="006F541B"/>
          <w:p w14:paraId="0608EA76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F1768FE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0238D9F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45112" w:rsidRPr="00E5636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E56360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4EFCF330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90A5DE4" w14:textId="77777777" w:rsidR="009F6F31" w:rsidRPr="009F6F31" w:rsidRDefault="009F6F31" w:rsidP="006F541B"/>
        </w:tc>
      </w:tr>
    </w:tbl>
    <w:p w14:paraId="6848AEAC" w14:textId="77777777" w:rsidR="009F6F31" w:rsidRPr="009F6F31" w:rsidRDefault="009F6F3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1922191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DE6A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09E71DC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982C73C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9F6F31" w:rsidRPr="009F6F31" w14:paraId="053752EA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95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8DBE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709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2FB0868C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8CA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There are no restrictions on the times during which this licensable activity may take place</w:t>
            </w:r>
          </w:p>
        </w:tc>
      </w:tr>
    </w:tbl>
    <w:p w14:paraId="2226888C" w14:textId="77777777" w:rsidR="009F6F31" w:rsidRPr="009F6F31" w:rsidRDefault="009F6F31" w:rsidP="006F541B"/>
    <w:p w14:paraId="3B51149D" w14:textId="77777777" w:rsidR="009F6F31" w:rsidRPr="009F6F31" w:rsidRDefault="009F6F3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5718C7C6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5E4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5D310EA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D3CA69D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AD0CB6D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F6F31" w:rsidRPr="009F6F31" w14:paraId="6D6ECDA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D317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33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B3D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669F239B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0BB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BB93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7D9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F6F31" w:rsidRPr="009F6F31" w14:paraId="03585F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EDC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078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4F6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394E57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F12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16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90D6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1F817E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536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D9F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820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41DB4A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78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2A2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F55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4AD954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362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C35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3A3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606239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F23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C3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A2C6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17C239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BCF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8FD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BA5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48973DF1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8D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9F6F31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9F6F31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7E7EE42C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5045B8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9F6F31">
              <w:rPr>
                <w:rFonts w:ascii="Arial" w:hAnsi="Arial" w:cs="Arial"/>
                <w:b/>
                <w:sz w:val="20"/>
              </w:rPr>
              <w:t xml:space="preserve">Eve </w:t>
            </w:r>
            <w:r w:rsidR="00A46EFA">
              <w:rPr>
                <w:rFonts w:ascii="Arial" w:hAnsi="Arial" w:cs="Arial"/>
                <w:b/>
                <w:sz w:val="20"/>
              </w:rPr>
              <w:t xml:space="preserve"> </w:t>
            </w:r>
            <w:r w:rsidRPr="009F6F31">
              <w:rPr>
                <w:rFonts w:ascii="Arial" w:hAnsi="Arial" w:cs="Arial"/>
                <w:b/>
                <w:sz w:val="20"/>
              </w:rPr>
              <w:t>23: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proofErr w:type="gramEnd"/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3391BE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Boxing 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9F6F31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0EFFAB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4171B56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Monday to Thursday inclusive, or on a Sunday:</w:t>
            </w:r>
          </w:p>
          <w:p w14:paraId="42497E3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187D0F7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10C6A37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2F78F8C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4EEC8BC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63BB7F4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2B0E97C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69E207C8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F5176F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Friday or Saturday:</w:t>
            </w:r>
          </w:p>
          <w:p w14:paraId="134DF6D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31035B6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68D6CC0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135DC5D8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0F7BA3C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15468E2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4EC8B3A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4A1EC9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2FCF55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Thursday preceding Easter Monday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D5C670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Sunday's preceding a Bank Holiday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CE8D39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3B09A76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From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until the beginning of standard hours or from the end of standard hours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 on no more than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occasions per calendar year.  These extensions shall only take place if at least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days prior notice is provided to the Police and the Licensing Authority and only if the Police give their consent.</w:t>
            </w:r>
          </w:p>
          <w:p w14:paraId="7C684E78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301333" w14:textId="77777777" w:rsidR="009F6F31" w:rsidRPr="009F6F31" w:rsidRDefault="009F6F31" w:rsidP="006F541B"/>
    <w:p w14:paraId="685D84C2" w14:textId="77777777" w:rsidR="009F6F31" w:rsidRPr="009F6F31" w:rsidRDefault="009F6F3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72F6027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2C8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F66999C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E1FBF2E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BE39F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9F6F31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9F6F31" w:rsidRPr="009F6F31" w14:paraId="626EB5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059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508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714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20A610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6A92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649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0CB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F6F31" w:rsidRPr="009F6F31" w14:paraId="4727BCA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227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0E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D8B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299C3D9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29A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7B8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5CB4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716228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4EF3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79B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B4A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772F91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2AF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19B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B5F1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0B50F2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69C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8D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8B1E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447057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0C6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1E9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34B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6842118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914C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14F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F39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740D874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6F2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9F6F31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9F6F31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1104387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F5FCC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9F6F31">
              <w:rPr>
                <w:rFonts w:ascii="Arial" w:hAnsi="Arial" w:cs="Arial"/>
                <w:b/>
                <w:sz w:val="20"/>
              </w:rPr>
              <w:t>Eve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proofErr w:type="gramEnd"/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CEF1AD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Boxing </w:t>
            </w:r>
            <w:proofErr w:type="gramStart"/>
            <w:r w:rsidRPr="009F6F31">
              <w:rPr>
                <w:rFonts w:ascii="Arial" w:hAnsi="Arial" w:cs="Arial"/>
                <w:b/>
                <w:sz w:val="20"/>
              </w:rPr>
              <w:t>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proofErr w:type="gramEnd"/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BE55498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7EAFE5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New Year's Eve - From the end of permitted hours on New Year's Eve to the start of permitted hours on New Year's Day</w:t>
            </w:r>
          </w:p>
          <w:p w14:paraId="1D2B64FC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4CDDF2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Monday to Thursday inclusive, or on a Sunday:</w:t>
            </w:r>
          </w:p>
          <w:p w14:paraId="08F7B41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21C3A72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69F1294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63C8C6D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28819F6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0FCCA56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38F1633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F77FAD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8DDE27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Friday or Saturday:</w:t>
            </w:r>
          </w:p>
          <w:p w14:paraId="5346C8F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5D97EF9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28CE469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0C781D6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770CB18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3D02D82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312B9A8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0D4DE2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315B4A3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Thursday preceding Easter Monday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63B2E4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Sunday's preceding a Bank Holiday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76AE46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ACA4838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From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until the beginning of standard hours or from the end of standard hours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 on no more than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occasions per calendar year.  These extensions shall only take place if at least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days prior notice is provided to the Police and the Licensing Authority and only if the Police give their consent.</w:t>
            </w:r>
          </w:p>
          <w:p w14:paraId="1D417AB7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0CD0D1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p w14:paraId="74B3CA26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474AD058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70C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89E18EC" w14:textId="77777777" w:rsidR="009F6F31" w:rsidRPr="009F6F31" w:rsidRDefault="009F6F31" w:rsidP="003C78C7">
            <w:pPr>
              <w:keepNext/>
            </w:pPr>
          </w:p>
          <w:p w14:paraId="742EED19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F6F31" w:rsidRPr="009F6F31" w14:paraId="3BC764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7F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AA7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16C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F6F31" w:rsidRPr="009F6F31" w14:paraId="2E3248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005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9A6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CA1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F6F31" w:rsidRPr="009F6F31" w14:paraId="44DE41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063E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63D2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D53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6A4B87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EA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FC99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64E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53085C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51E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FCF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EDC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00FA8F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4B8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91E3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067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435D7C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BFB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E5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A38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2D40B4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C7E5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20D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249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02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60560B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F7C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D77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0CA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02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10D217E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57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9F6F31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9F6F31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3C3D24C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B8563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Christmas Eve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ACF20E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Boxing 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72DA02C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668D8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New Year's Eve - From the end of permitted hours on New Year's Eve to the start of permitted hours on New Year's Day</w:t>
            </w:r>
          </w:p>
          <w:p w14:paraId="455144B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9C53EC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Monday to Thursday inclusive, or on a Sunday:</w:t>
            </w:r>
          </w:p>
          <w:p w14:paraId="7F06112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26CD4CE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2D0D03D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6758ACC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4FE993E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4EDAF80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th November) </w:t>
            </w:r>
          </w:p>
          <w:p w14:paraId="416AF858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FC617D8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2D8D851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Friday or Saturday:</w:t>
            </w:r>
          </w:p>
          <w:p w14:paraId="2936E7F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3A6CF1A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00804D9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552E831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7467B0E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48FB091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619818B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2F8CCC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3DD556F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Thursday preceding Easter Monday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C755B8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Sunday's preceding a Bank Holiday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D452D2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61E2D6BC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From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until the beginning of standard hours or from the end of standard hours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 on no more than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occasions per calendar year.  These extensions shall only take place if at least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days prior notice is provided to the Police and the Licensing Authority and only if the Police give their consent.</w:t>
            </w:r>
          </w:p>
          <w:p w14:paraId="5654DDE9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6EBADBE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p w14:paraId="7A752E08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5A6A2AF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3EB34" w14:textId="77777777" w:rsidR="009F6F31" w:rsidRPr="009F6F31" w:rsidRDefault="009F6F3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613254D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78AB4BF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On </w:t>
            </w:r>
            <w:r w:rsidR="00A46EFA">
              <w:rPr>
                <w:rFonts w:ascii="Arial" w:hAnsi="Arial" w:cs="Arial"/>
                <w:b/>
                <w:sz w:val="20"/>
              </w:rPr>
              <w:t xml:space="preserve">&amp; </w:t>
            </w:r>
            <w:r w:rsidRPr="009F6F31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0F44B897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FFCCE1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p w14:paraId="3163AA95" w14:textId="77777777" w:rsidR="009F6F31" w:rsidRPr="009F6F31" w:rsidRDefault="009F6F31" w:rsidP="006F541B">
      <w:pPr>
        <w:rPr>
          <w:rFonts w:ascii="Arial" w:hAnsi="Arial" w:cs="Arial"/>
          <w:sz w:val="20"/>
        </w:rPr>
      </w:pPr>
      <w:r w:rsidRPr="009F6F31">
        <w:rPr>
          <w:rFonts w:ascii="Arial" w:hAnsi="Arial" w:cs="Arial"/>
          <w:sz w:val="20"/>
        </w:rPr>
        <w:br w:type="page"/>
      </w:r>
    </w:p>
    <w:p w14:paraId="5793DD9C" w14:textId="77777777" w:rsidR="009F6F31" w:rsidRPr="009F6F31" w:rsidRDefault="009F6F3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9F6F31">
        <w:rPr>
          <w:rFonts w:ascii="Arial" w:hAnsi="Arial" w:cs="Arial"/>
          <w:b/>
          <w:bCs/>
          <w:sz w:val="22"/>
        </w:rPr>
        <w:lastRenderedPageBreak/>
        <w:t>Part Two</w:t>
      </w:r>
    </w:p>
    <w:p w14:paraId="5EA98E73" w14:textId="77777777" w:rsidR="009F6F31" w:rsidRPr="009F6F31" w:rsidRDefault="009F6F3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08B9E2C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AB762" w14:textId="77777777" w:rsidR="009F6F31" w:rsidRPr="009F6F31" w:rsidRDefault="009F6F3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0E9E9C4" w14:textId="77777777" w:rsidR="009F6F31" w:rsidRPr="009F6F31" w:rsidRDefault="009F6F3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7825F02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D3585" w14:textId="77777777" w:rsidR="00645112" w:rsidRDefault="00645112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JD </w:t>
            </w:r>
            <w:r w:rsidR="009F6F31" w:rsidRPr="009F6F31">
              <w:rPr>
                <w:rFonts w:ascii="Arial" w:hAnsi="Arial" w:cs="Arial"/>
                <w:b/>
                <w:sz w:val="20"/>
              </w:rPr>
              <w:t xml:space="preserve">Wetherspoon </w:t>
            </w:r>
            <w:r>
              <w:rPr>
                <w:rFonts w:ascii="Arial" w:hAnsi="Arial" w:cs="Arial"/>
                <w:b/>
                <w:sz w:val="20"/>
              </w:rPr>
              <w:t xml:space="preserve">PLC </w:t>
            </w:r>
          </w:p>
          <w:p w14:paraId="6D3B119F" w14:textId="77777777" w:rsidR="009F6F31" w:rsidRDefault="009F6F31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Wetherspoon House, </w:t>
            </w:r>
            <w:smartTag w:uri="urn:schemas-microsoft-com:office:smarttags" w:element="address">
              <w:smartTag w:uri="urn:schemas-microsoft-com:office:smarttags" w:element="Street">
                <w:r w:rsidRPr="009F6F31">
                  <w:rPr>
                    <w:rFonts w:ascii="Arial" w:hAnsi="Arial" w:cs="Arial"/>
                    <w:b/>
                    <w:sz w:val="20"/>
                  </w:rPr>
                  <w:t>Reeds Crescent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, Watford,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Hertfordshire</w:t>
                </w:r>
              </w:smartTag>
              <w:r w:rsidRPr="009F6F31"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 w:rsidRPr="009F6F31">
                  <w:rPr>
                    <w:rFonts w:ascii="Arial" w:hAnsi="Arial" w:cs="Arial"/>
                    <w:b/>
                    <w:sz w:val="20"/>
                  </w:rPr>
                  <w:t>WD</w:t>
                </w:r>
                <w:smartTag w:uri="mitelunifiedcommunicatorsmarttag/smarttagmodule" w:element="MySmartTag">
                  <w:r w:rsidRPr="009F6F31">
                    <w:rPr>
                      <w:rFonts w:ascii="Arial" w:hAnsi="Arial" w:cs="Arial"/>
                      <w:b/>
                      <w:sz w:val="20"/>
                    </w:rPr>
                    <w:t>24 4</w:t>
                  </w:r>
                </w:smartTag>
                <w:r w:rsidRPr="009F6F31">
                  <w:rPr>
                    <w:rFonts w:ascii="Arial" w:hAnsi="Arial" w:cs="Arial"/>
                    <w:b/>
                    <w:sz w:val="20"/>
                  </w:rPr>
                  <w:t>QL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E1FE698" w14:textId="77777777" w:rsidR="00BE39F0" w:rsidRDefault="00BE39F0" w:rsidP="0064511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8DE02FF" w14:textId="77777777" w:rsidR="009F6F31" w:rsidRPr="009F6F31" w:rsidRDefault="00645112" w:rsidP="00BE3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- 01923 477777   </w:t>
            </w:r>
          </w:p>
        </w:tc>
      </w:tr>
      <w:tr w:rsidR="009F6F31" w:rsidRPr="009F6F31" w14:paraId="3162677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B17" w14:textId="77777777" w:rsidR="009F6F31" w:rsidRPr="009F6F31" w:rsidRDefault="009F6F31" w:rsidP="0064511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728C9A1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7ACBA99B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733" w14:textId="77777777" w:rsidR="009F6F31" w:rsidRPr="009F6F31" w:rsidRDefault="009F6F3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9F6F31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9F6F31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37174D5" w14:textId="77777777" w:rsidR="009F6F31" w:rsidRPr="009F6F31" w:rsidRDefault="009F6F3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29BD908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01709784</w:t>
              </w:r>
            </w:smartTag>
          </w:p>
          <w:p w14:paraId="5FE1F6F3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344A59A5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2369DA3" w14:textId="77777777" w:rsidR="009F6F31" w:rsidRPr="009F6F31" w:rsidRDefault="009F6F31" w:rsidP="003C78C7"/>
        </w:tc>
      </w:tr>
      <w:tr w:rsidR="009F6F31" w:rsidRPr="009F6F31" w14:paraId="22243FB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DEA48" w14:textId="77777777" w:rsidR="009F6F31" w:rsidRPr="009F6F31" w:rsidRDefault="009F6F3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4F18FBD" w14:textId="77777777" w:rsidR="009F6F31" w:rsidRPr="009F6F31" w:rsidRDefault="009F6F3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F6F31" w:rsidRPr="009F6F31" w14:paraId="3A2C904A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B8F" w14:textId="77777777" w:rsidR="006A492C" w:rsidRDefault="006A492C" w:rsidP="006A492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A492C">
              <w:rPr>
                <w:rFonts w:ascii="Arial" w:hAnsi="Arial" w:cs="Arial"/>
                <w:b/>
                <w:sz w:val="20"/>
              </w:rPr>
              <w:t>Jordan Holmes</w:t>
            </w:r>
          </w:p>
          <w:p w14:paraId="0A38A55D" w14:textId="77777777" w:rsidR="009F6F31" w:rsidRPr="00BE39F0" w:rsidRDefault="009F6F31" w:rsidP="00BE39F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A846DD" w14:textId="77777777" w:rsidR="009F6F31" w:rsidRPr="009F6F31" w:rsidRDefault="009F6F3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F6F31" w:rsidRPr="009F6F31" w14:paraId="022CEA5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4B38047" w14:textId="77777777" w:rsidR="009F6F31" w:rsidRPr="009F6F31" w:rsidRDefault="009F6F3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9F6F3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54CDE29" w14:textId="77777777" w:rsidR="009F6F31" w:rsidRPr="009F6F31" w:rsidRDefault="009F6F3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0F3B7D8" w14:textId="77777777" w:rsidR="009F6F31" w:rsidRPr="009F6F31" w:rsidRDefault="009F6F3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9F6F31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8D31AB">
              <w:rPr>
                <w:rFonts w:ascii="Arial" w:hAnsi="Arial"/>
                <w:b/>
                <w:bCs/>
                <w:sz w:val="20"/>
              </w:rPr>
              <w:t>R</w:t>
            </w:r>
            <w:r w:rsidRPr="009F6F31">
              <w:rPr>
                <w:rFonts w:ascii="Arial" w:hAnsi="Arial"/>
                <w:b/>
                <w:bCs/>
                <w:sz w:val="20"/>
              </w:rPr>
              <w:t>estricted</w:t>
            </w:r>
          </w:p>
          <w:p w14:paraId="40E09124" w14:textId="77777777" w:rsidR="009F6F31" w:rsidRPr="009F6F31" w:rsidRDefault="009F6F3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0270AC3" w14:textId="77777777" w:rsidR="009F6F31" w:rsidRPr="009F6F31" w:rsidRDefault="009F6F31" w:rsidP="006F541B">
      <w:pPr>
        <w:ind w:left="2160"/>
        <w:rPr>
          <w:rFonts w:ascii="Arial" w:hAnsi="Arial"/>
        </w:rPr>
      </w:pPr>
    </w:p>
    <w:p w14:paraId="44D497AF" w14:textId="77777777" w:rsidR="009F6F31" w:rsidRPr="009F6F31" w:rsidRDefault="009F6F31" w:rsidP="006F541B">
      <w:pPr>
        <w:ind w:left="2160"/>
        <w:rPr>
          <w:rFonts w:ascii="Arial" w:hAnsi="Arial"/>
        </w:rPr>
      </w:pPr>
    </w:p>
    <w:p w14:paraId="6D0D4419" w14:textId="77777777" w:rsidR="00BE39F0" w:rsidRDefault="00BE39F0" w:rsidP="00BE39F0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30FA70F6" w14:textId="77777777" w:rsidR="00BE39F0" w:rsidRDefault="00BE39F0" w:rsidP="00BE39F0">
      <w:pPr>
        <w:keepNext/>
        <w:ind w:left="2160"/>
        <w:rPr>
          <w:rFonts w:ascii="Arial" w:hAnsi="Arial"/>
          <w:sz w:val="22"/>
          <w:szCs w:val="20"/>
        </w:rPr>
      </w:pPr>
    </w:p>
    <w:sectPr w:rsidR="00BE39F0" w:rsidSect="009F6F31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411C" w14:textId="77777777" w:rsidR="002F1E2D" w:rsidRDefault="002F1E2D">
      <w:r>
        <w:separator/>
      </w:r>
    </w:p>
  </w:endnote>
  <w:endnote w:type="continuationSeparator" w:id="0">
    <w:p w14:paraId="7CAE89AF" w14:textId="77777777" w:rsidR="002F1E2D" w:rsidRDefault="002F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E1F9" w14:textId="77777777" w:rsidR="009F6F31" w:rsidRDefault="009F6F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F1FC966" w14:textId="77777777" w:rsidR="009F6F31" w:rsidRDefault="009F6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393F" w14:textId="77777777" w:rsidR="009F6F31" w:rsidRDefault="009F6F3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525C2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2525C2">
        <w:rPr>
          <w:rFonts w:cs="Arial"/>
          <w:noProof/>
          <w:sz w:val="16"/>
          <w:szCs w:val="16"/>
        </w:rPr>
        <w:t>000000377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44A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CDBF" w14:textId="77777777" w:rsidR="002F1E2D" w:rsidRDefault="002F1E2D">
      <w:r>
        <w:separator/>
      </w:r>
    </w:p>
  </w:footnote>
  <w:footnote w:type="continuationSeparator" w:id="0">
    <w:p w14:paraId="421E317D" w14:textId="77777777" w:rsidR="002F1E2D" w:rsidRDefault="002F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F6F31" w:rsidRPr="00B62C95" w14:paraId="530CDB7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40E9305" w14:textId="77777777" w:rsidR="009F6F31" w:rsidRPr="00B62C95" w:rsidRDefault="009F6F3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E2B0286" w14:textId="77777777" w:rsidR="009F6F31" w:rsidRPr="00B62C95" w:rsidRDefault="009F6F3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525C2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2525C2">
              <w:rPr>
                <w:rFonts w:ascii="Arial" w:hAnsi="Arial" w:cs="Arial"/>
                <w:noProof/>
                <w:sz w:val="28"/>
                <w:szCs w:val="28"/>
              </w:rPr>
              <w:t>05/0091</w:t>
            </w:r>
          </w:smartTag>
        </w:p>
      </w:tc>
    </w:tr>
  </w:tbl>
  <w:p w14:paraId="2F4C701F" w14:textId="77777777" w:rsidR="009F6F31" w:rsidRDefault="009F6F3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1949"/>
    <w:multiLevelType w:val="singleLevel"/>
    <w:tmpl w:val="233404C2"/>
    <w:lvl w:ilvl="0">
      <w:start w:val="1"/>
      <w:numFmt w:val="lowerLetter"/>
      <w:lvlText w:val="(%1)"/>
      <w:lvlJc w:val="left"/>
      <w:pPr>
        <w:tabs>
          <w:tab w:val="num" w:pos="706"/>
        </w:tabs>
        <w:ind w:left="706" w:hanging="360"/>
      </w:pPr>
    </w:lvl>
  </w:abstractNum>
  <w:abstractNum w:abstractNumId="2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40B8"/>
    <w:multiLevelType w:val="singleLevel"/>
    <w:tmpl w:val="1C80A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27298943">
    <w:abstractNumId w:val="10"/>
  </w:num>
  <w:num w:numId="2" w16cid:durableId="1096944102">
    <w:abstractNumId w:val="9"/>
  </w:num>
  <w:num w:numId="3" w16cid:durableId="1851606378">
    <w:abstractNumId w:val="3"/>
  </w:num>
  <w:num w:numId="4" w16cid:durableId="1211920041">
    <w:abstractNumId w:val="0"/>
  </w:num>
  <w:num w:numId="5" w16cid:durableId="490677901">
    <w:abstractNumId w:val="20"/>
  </w:num>
  <w:num w:numId="6" w16cid:durableId="894926607">
    <w:abstractNumId w:val="2"/>
  </w:num>
  <w:num w:numId="7" w16cid:durableId="921109099">
    <w:abstractNumId w:val="11"/>
  </w:num>
  <w:num w:numId="8" w16cid:durableId="1596208501">
    <w:abstractNumId w:val="7"/>
  </w:num>
  <w:num w:numId="9" w16cid:durableId="1984960970">
    <w:abstractNumId w:val="19"/>
  </w:num>
  <w:num w:numId="10" w16cid:durableId="230119609">
    <w:abstractNumId w:val="4"/>
  </w:num>
  <w:num w:numId="11" w16cid:durableId="2075737422">
    <w:abstractNumId w:val="5"/>
  </w:num>
  <w:num w:numId="12" w16cid:durableId="244152680">
    <w:abstractNumId w:val="8"/>
  </w:num>
  <w:num w:numId="13" w16cid:durableId="1365446205">
    <w:abstractNumId w:val="14"/>
  </w:num>
  <w:num w:numId="14" w16cid:durableId="1652127683">
    <w:abstractNumId w:val="15"/>
  </w:num>
  <w:num w:numId="15" w16cid:durableId="1060711903">
    <w:abstractNumId w:val="12"/>
  </w:num>
  <w:num w:numId="16" w16cid:durableId="2128111086">
    <w:abstractNumId w:val="16"/>
  </w:num>
  <w:num w:numId="17" w16cid:durableId="684984859">
    <w:abstractNumId w:val="17"/>
  </w:num>
  <w:num w:numId="18" w16cid:durableId="1406222571">
    <w:abstractNumId w:val="21"/>
  </w:num>
  <w:num w:numId="19" w16cid:durableId="742800073">
    <w:abstractNumId w:val="13"/>
  </w:num>
  <w:num w:numId="20" w16cid:durableId="1599562138">
    <w:abstractNumId w:val="6"/>
    <w:lvlOverride w:ilvl="0">
      <w:startOverride w:val="1"/>
    </w:lvlOverride>
  </w:num>
  <w:num w:numId="21" w16cid:durableId="739641112">
    <w:abstractNumId w:val="18"/>
    <w:lvlOverride w:ilvl="0">
      <w:startOverride w:val="1"/>
    </w:lvlOverride>
  </w:num>
  <w:num w:numId="22" w16cid:durableId="12691215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326D5"/>
    <w:rsid w:val="00163DF2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1E2D"/>
    <w:rsid w:val="002F7FDE"/>
    <w:rsid w:val="00302D39"/>
    <w:rsid w:val="00334C45"/>
    <w:rsid w:val="00337377"/>
    <w:rsid w:val="003425D8"/>
    <w:rsid w:val="003511FF"/>
    <w:rsid w:val="00353DD9"/>
    <w:rsid w:val="00375D62"/>
    <w:rsid w:val="00387127"/>
    <w:rsid w:val="00396639"/>
    <w:rsid w:val="003A014F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B13C1"/>
    <w:rsid w:val="005B239A"/>
    <w:rsid w:val="005B3EA8"/>
    <w:rsid w:val="005C622D"/>
    <w:rsid w:val="0061444C"/>
    <w:rsid w:val="006165E9"/>
    <w:rsid w:val="00616807"/>
    <w:rsid w:val="0061731E"/>
    <w:rsid w:val="00623812"/>
    <w:rsid w:val="00626429"/>
    <w:rsid w:val="00627A0B"/>
    <w:rsid w:val="0064243C"/>
    <w:rsid w:val="00645112"/>
    <w:rsid w:val="006A492C"/>
    <w:rsid w:val="006F1F85"/>
    <w:rsid w:val="006F541B"/>
    <w:rsid w:val="00734FD9"/>
    <w:rsid w:val="007411C7"/>
    <w:rsid w:val="00746980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206D0"/>
    <w:rsid w:val="00834D84"/>
    <w:rsid w:val="00840596"/>
    <w:rsid w:val="00857260"/>
    <w:rsid w:val="008613A7"/>
    <w:rsid w:val="00865352"/>
    <w:rsid w:val="0086785A"/>
    <w:rsid w:val="0088131E"/>
    <w:rsid w:val="008B33E4"/>
    <w:rsid w:val="008B3ABF"/>
    <w:rsid w:val="008C1905"/>
    <w:rsid w:val="008D31AB"/>
    <w:rsid w:val="008D3716"/>
    <w:rsid w:val="008E3BA8"/>
    <w:rsid w:val="008E5A51"/>
    <w:rsid w:val="00916CA7"/>
    <w:rsid w:val="00926ECC"/>
    <w:rsid w:val="00951F55"/>
    <w:rsid w:val="0095264D"/>
    <w:rsid w:val="009B6DF4"/>
    <w:rsid w:val="009C78D7"/>
    <w:rsid w:val="009F439C"/>
    <w:rsid w:val="009F5E88"/>
    <w:rsid w:val="009F6F31"/>
    <w:rsid w:val="00A02FAD"/>
    <w:rsid w:val="00A42F07"/>
    <w:rsid w:val="00A46EFA"/>
    <w:rsid w:val="00A53658"/>
    <w:rsid w:val="00A81BBD"/>
    <w:rsid w:val="00AA2007"/>
    <w:rsid w:val="00AA2E1E"/>
    <w:rsid w:val="00AA6701"/>
    <w:rsid w:val="00AD0994"/>
    <w:rsid w:val="00B248FB"/>
    <w:rsid w:val="00B32E2E"/>
    <w:rsid w:val="00B52160"/>
    <w:rsid w:val="00B534D3"/>
    <w:rsid w:val="00B62C95"/>
    <w:rsid w:val="00B65243"/>
    <w:rsid w:val="00B73326"/>
    <w:rsid w:val="00B80D34"/>
    <w:rsid w:val="00B952A9"/>
    <w:rsid w:val="00BA38BD"/>
    <w:rsid w:val="00BD7280"/>
    <w:rsid w:val="00BE39F0"/>
    <w:rsid w:val="00C0352D"/>
    <w:rsid w:val="00C04394"/>
    <w:rsid w:val="00C04BFC"/>
    <w:rsid w:val="00C13061"/>
    <w:rsid w:val="00C35FEE"/>
    <w:rsid w:val="00C45002"/>
    <w:rsid w:val="00C60742"/>
    <w:rsid w:val="00C66FCD"/>
    <w:rsid w:val="00C7392B"/>
    <w:rsid w:val="00C81D8E"/>
    <w:rsid w:val="00CA4AEC"/>
    <w:rsid w:val="00CD1D45"/>
    <w:rsid w:val="00CD5D73"/>
    <w:rsid w:val="00CE500B"/>
    <w:rsid w:val="00CF7F03"/>
    <w:rsid w:val="00D10139"/>
    <w:rsid w:val="00D128CF"/>
    <w:rsid w:val="00D24293"/>
    <w:rsid w:val="00D40E64"/>
    <w:rsid w:val="00D45D70"/>
    <w:rsid w:val="00D63306"/>
    <w:rsid w:val="00D66FF3"/>
    <w:rsid w:val="00D85FC1"/>
    <w:rsid w:val="00DB5E50"/>
    <w:rsid w:val="00DE652F"/>
    <w:rsid w:val="00DF223E"/>
    <w:rsid w:val="00E07C7F"/>
    <w:rsid w:val="00E2123C"/>
    <w:rsid w:val="00E32CD9"/>
    <w:rsid w:val="00E35AFB"/>
    <w:rsid w:val="00E503B7"/>
    <w:rsid w:val="00E56360"/>
    <w:rsid w:val="00EC1646"/>
    <w:rsid w:val="00EC3625"/>
    <w:rsid w:val="00EC4840"/>
    <w:rsid w:val="00ED44A2"/>
    <w:rsid w:val="00F0546D"/>
    <w:rsid w:val="00F05978"/>
    <w:rsid w:val="00F338E7"/>
    <w:rsid w:val="00F4036A"/>
    <w:rsid w:val="00F41548"/>
    <w:rsid w:val="00F5751D"/>
    <w:rsid w:val="00F65737"/>
    <w:rsid w:val="00F711B6"/>
    <w:rsid w:val="00F75B3D"/>
    <w:rsid w:val="00F8119A"/>
    <w:rsid w:val="00FB3AA6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5DA6985A"/>
  <w15:chartTrackingRefBased/>
  <w15:docId w15:val="{F1DE63B1-AE2B-4796-957C-ECA5FC21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odyTextIndent">
    <w:name w:val="Body Text Indent"/>
    <w:basedOn w:val="Normal"/>
    <w:rsid w:val="00645112"/>
    <w:pPr>
      <w:autoSpaceDE w:val="0"/>
      <w:autoSpaceDN w:val="0"/>
      <w:ind w:right="-1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6205</CharactersWithSpaces>
  <SharedDoc>false</SharedDoc>
  <HLinks>
    <vt:vector size="18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17012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2014-10-13T15:43:00Z</cp:lastPrinted>
  <dcterms:created xsi:type="dcterms:W3CDTF">2026-02-17T15:53:00Z</dcterms:created>
  <dcterms:modified xsi:type="dcterms:W3CDTF">2026-02-17T15:53:00Z</dcterms:modified>
</cp:coreProperties>
</file>