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92D2" w14:textId="0035ACFC" w:rsidR="00F36C64" w:rsidRDefault="0045109D">
      <w:pPr>
        <w:pStyle w:val="BodyText"/>
        <w:rPr>
          <w:rFonts w:ascii="Times New Roman"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1BAF89F7" wp14:editId="2A81215A">
            <wp:simplePos x="0" y="0"/>
            <wp:positionH relativeFrom="page">
              <wp:posOffset>914400</wp:posOffset>
            </wp:positionH>
            <wp:positionV relativeFrom="paragraph">
              <wp:posOffset>88900</wp:posOffset>
            </wp:positionV>
            <wp:extent cx="1511300" cy="457200"/>
            <wp:effectExtent l="0" t="0" r="0" b="0"/>
            <wp:wrapNone/>
            <wp:docPr id="4" name="Image 4" descr="Tamworth Borough Council teal and gre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amworth Borough Council teal and gre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D7827" w14:textId="77777777" w:rsidR="00F36C64" w:rsidRDefault="00F36C64">
      <w:pPr>
        <w:pStyle w:val="BodyText"/>
        <w:spacing w:before="138"/>
        <w:rPr>
          <w:rFonts w:ascii="Times New Roman"/>
        </w:rPr>
      </w:pPr>
    </w:p>
    <w:p w14:paraId="27773F5E" w14:textId="22ADCA46" w:rsidR="00F36C64" w:rsidRDefault="005966D2">
      <w:pPr>
        <w:spacing w:before="1" w:line="230" w:lineRule="exact"/>
        <w:ind w:left="284"/>
        <w:jc w:val="center"/>
        <w:rPr>
          <w:b/>
          <w:sz w:val="20"/>
        </w:rPr>
      </w:pPr>
      <w:r>
        <w:rPr>
          <w:b/>
          <w:sz w:val="20"/>
        </w:rPr>
        <w:t>GAMBLING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2005</w:t>
      </w:r>
    </w:p>
    <w:p w14:paraId="24C6D2C4" w14:textId="77777777" w:rsidR="00F36C64" w:rsidRDefault="005966D2">
      <w:pPr>
        <w:spacing w:line="230" w:lineRule="exact"/>
        <w:ind w:left="284" w:right="1"/>
        <w:jc w:val="center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273</w:t>
      </w:r>
    </w:p>
    <w:p w14:paraId="7A9065F7" w14:textId="77777777" w:rsidR="00F36C64" w:rsidRDefault="005966D2">
      <w:pPr>
        <w:ind w:left="284" w:right="1"/>
        <w:jc w:val="center"/>
        <w:rPr>
          <w:b/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12</w:t>
      </w:r>
    </w:p>
    <w:p w14:paraId="10A4C0D9" w14:textId="77777777" w:rsidR="00F36C64" w:rsidRDefault="005966D2">
      <w:pPr>
        <w:pStyle w:val="Heading1"/>
      </w:pPr>
      <w:r>
        <w:t>GUIDANCE</w:t>
      </w:r>
      <w:r>
        <w:rPr>
          <w:spacing w:val="-11"/>
        </w:rPr>
        <w:t xml:space="preserve"> </w:t>
      </w:r>
      <w:r>
        <w:t>NOTES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MACHINE</w:t>
      </w:r>
      <w:r>
        <w:rPr>
          <w:spacing w:val="-9"/>
        </w:rPr>
        <w:t xml:space="preserve"> </w:t>
      </w:r>
      <w:r>
        <w:rPr>
          <w:spacing w:val="-2"/>
        </w:rPr>
        <w:t>PERMITS</w:t>
      </w:r>
    </w:p>
    <w:p w14:paraId="1B871216" w14:textId="77777777" w:rsidR="00F36C64" w:rsidRDefault="005966D2">
      <w:pPr>
        <w:pStyle w:val="Heading2"/>
        <w:spacing w:before="231"/>
      </w:pPr>
      <w:r>
        <w:t>CLUB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rPr>
          <w:spacing w:val="-2"/>
        </w:rPr>
        <w:t>PERMITS</w:t>
      </w:r>
    </w:p>
    <w:p w14:paraId="27CD93E2" w14:textId="77777777" w:rsidR="00F36C64" w:rsidRDefault="005966D2">
      <w:pPr>
        <w:pStyle w:val="BodyText"/>
        <w:spacing w:before="228"/>
        <w:ind w:left="382"/>
      </w:pPr>
      <w:r>
        <w:t>Club machine permits replace the permissions provided by Part III registration under the Gaming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1968.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members’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miners’ welfare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machine permit under section 273 if:</w:t>
      </w:r>
    </w:p>
    <w:p w14:paraId="14AF204B" w14:textId="77777777" w:rsidR="00F36C64" w:rsidRDefault="00F36C64">
      <w:pPr>
        <w:pStyle w:val="BodyText"/>
      </w:pPr>
    </w:p>
    <w:p w14:paraId="1D7692E6" w14:textId="77777777" w:rsidR="00F36C64" w:rsidRDefault="005966D2">
      <w:pPr>
        <w:pStyle w:val="ListParagraph"/>
        <w:numPr>
          <w:ilvl w:val="0"/>
          <w:numId w:val="2"/>
        </w:numPr>
        <w:tabs>
          <w:tab w:val="left" w:pos="1102"/>
        </w:tabs>
        <w:spacing w:before="1" w:line="244" w:lineRule="exact"/>
        <w:ind w:left="1102" w:hanging="360"/>
        <w:rPr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does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wish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facilities</w:t>
      </w:r>
      <w:r>
        <w:rPr>
          <w:spacing w:val="-4"/>
          <w:sz w:val="20"/>
        </w:rPr>
        <w:t xml:space="preserve"> </w:t>
      </w:r>
      <w:r>
        <w:rPr>
          <w:sz w:val="20"/>
        </w:rPr>
        <w:t>permitted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4"/>
          <w:sz w:val="20"/>
        </w:rPr>
        <w:t xml:space="preserve"> </w:t>
      </w:r>
      <w:r>
        <w:rPr>
          <w:sz w:val="20"/>
        </w:rPr>
        <w:t>permit,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8EE3720" w14:textId="77777777" w:rsidR="00F36C64" w:rsidRDefault="005966D2">
      <w:pPr>
        <w:pStyle w:val="ListParagraph"/>
        <w:numPr>
          <w:ilvl w:val="0"/>
          <w:numId w:val="2"/>
        </w:numPr>
        <w:tabs>
          <w:tab w:val="left" w:pos="1103"/>
        </w:tabs>
        <w:ind w:right="614"/>
        <w:rPr>
          <w:sz w:val="20"/>
        </w:rPr>
      </w:pPr>
      <w:proofErr w:type="gramStart"/>
      <w:r>
        <w:rPr>
          <w:sz w:val="20"/>
        </w:rPr>
        <w:t>it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commercial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non-machine</w:t>
      </w:r>
      <w:r>
        <w:rPr>
          <w:spacing w:val="-3"/>
          <w:sz w:val="20"/>
        </w:rPr>
        <w:t xml:space="preserve"> </w:t>
      </w:r>
      <w:r>
        <w:rPr>
          <w:sz w:val="20"/>
        </w:rPr>
        <w:t>gaming</w:t>
      </w:r>
      <w:r>
        <w:rPr>
          <w:spacing w:val="-3"/>
          <w:sz w:val="20"/>
        </w:rPr>
        <w:t xml:space="preserve"> </w:t>
      </w:r>
      <w:r>
        <w:rPr>
          <w:sz w:val="20"/>
        </w:rPr>
        <w:t>(other</w:t>
      </w:r>
      <w:r>
        <w:rPr>
          <w:spacing w:val="-2"/>
          <w:sz w:val="20"/>
        </w:rPr>
        <w:t xml:space="preserve"> </w:t>
      </w:r>
      <w:r>
        <w:rPr>
          <w:sz w:val="20"/>
        </w:rPr>
        <w:t>than gaming under section 269 of the Act).</w:t>
      </w:r>
    </w:p>
    <w:p w14:paraId="15C5C1F6" w14:textId="77777777" w:rsidR="00F36C64" w:rsidRDefault="005966D2">
      <w:pPr>
        <w:pStyle w:val="Heading2"/>
        <w:spacing w:before="229"/>
        <w:ind w:left="382"/>
      </w:pPr>
      <w:r>
        <w:t>PROVISION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GAMING</w:t>
      </w:r>
      <w:r>
        <w:rPr>
          <w:spacing w:val="-6"/>
        </w:rPr>
        <w:t xml:space="preserve"> </w:t>
      </w:r>
      <w:r>
        <w:rPr>
          <w:spacing w:val="-2"/>
        </w:rPr>
        <w:t>MACHINES</w:t>
      </w:r>
    </w:p>
    <w:p w14:paraId="5EAEAD18" w14:textId="77777777" w:rsidR="00F36C64" w:rsidRDefault="005966D2">
      <w:pPr>
        <w:spacing w:before="229" w:line="230" w:lineRule="exact"/>
        <w:ind w:left="382"/>
        <w:rPr>
          <w:b/>
          <w:sz w:val="20"/>
        </w:rPr>
      </w:pPr>
      <w:r>
        <w:rPr>
          <w:b/>
          <w:sz w:val="20"/>
        </w:rPr>
        <w:t>Clubs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licensed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alcohol</w:t>
      </w:r>
    </w:p>
    <w:p w14:paraId="6E334A6E" w14:textId="77777777" w:rsidR="00F36C64" w:rsidRDefault="005966D2">
      <w:pPr>
        <w:pStyle w:val="BodyText"/>
        <w:ind w:left="382"/>
      </w:pPr>
      <w:r>
        <w:t>These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proofErr w:type="gramStart"/>
      <w:r>
        <w:t>site</w:t>
      </w:r>
      <w:proofErr w:type="gramEnd"/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proofErr w:type="gramStart"/>
      <w:r>
        <w:t>category</w:t>
      </w:r>
      <w:proofErr w:type="gramEnd"/>
      <w:r>
        <w:rPr>
          <w:spacing w:val="-3"/>
        </w:rPr>
        <w:t xml:space="preserve"> </w:t>
      </w:r>
      <w:r>
        <w:t>B3A*,</w:t>
      </w:r>
      <w:r>
        <w:rPr>
          <w:spacing w:val="-2"/>
        </w:rPr>
        <w:t xml:space="preserve"> </w:t>
      </w:r>
      <w:r>
        <w:t>B4,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machines.</w:t>
      </w:r>
      <w:r>
        <w:rPr>
          <w:spacing w:val="40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can choose the combination of machines on their premises.</w:t>
      </w:r>
    </w:p>
    <w:p w14:paraId="40BB6090" w14:textId="77777777" w:rsidR="00F36C64" w:rsidRDefault="00F36C64">
      <w:pPr>
        <w:pStyle w:val="BodyText"/>
        <w:spacing w:before="1"/>
      </w:pPr>
    </w:p>
    <w:p w14:paraId="6F743EDD" w14:textId="77777777" w:rsidR="00F36C64" w:rsidRDefault="005966D2">
      <w:pPr>
        <w:ind w:left="562" w:hanging="180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Commercial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clubs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permitted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category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B3A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gaming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machines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offering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lottery games in their club.</w:t>
      </w:r>
    </w:p>
    <w:p w14:paraId="599C9A39" w14:textId="77777777" w:rsidR="00F36C64" w:rsidRDefault="00F36C64">
      <w:pPr>
        <w:pStyle w:val="BodyText"/>
        <w:rPr>
          <w:i/>
        </w:rPr>
      </w:pPr>
    </w:p>
    <w:p w14:paraId="67D552F3" w14:textId="77777777" w:rsidR="00F36C64" w:rsidRDefault="005966D2">
      <w:pPr>
        <w:spacing w:line="229" w:lineRule="exact"/>
        <w:ind w:left="382"/>
        <w:rPr>
          <w:b/>
          <w:sz w:val="20"/>
        </w:rPr>
      </w:pPr>
      <w:r>
        <w:rPr>
          <w:b/>
          <w:sz w:val="20"/>
        </w:rPr>
        <w:t>Clubs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licensed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alcohol</w:t>
      </w:r>
    </w:p>
    <w:p w14:paraId="7DDC10BC" w14:textId="77777777" w:rsidR="00F36C64" w:rsidRDefault="005966D2">
      <w:pPr>
        <w:pStyle w:val="BodyText"/>
        <w:spacing w:line="259" w:lineRule="auto"/>
        <w:ind w:left="382" w:right="351"/>
      </w:pPr>
      <w:r>
        <w:t>Many premises not licensed to sell alcohol have been entitled, under section 31 of the Gaming Act 1968, to site gaming machines because they are registered under part II or</w:t>
      </w:r>
      <w:r>
        <w:rPr>
          <w:spacing w:val="40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Act.</w:t>
      </w:r>
      <w:r>
        <w:rPr>
          <w:spacing w:val="4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premises</w:t>
      </w:r>
      <w:r>
        <w:rPr>
          <w:spacing w:val="-2"/>
        </w:rPr>
        <w:t xml:space="preserve"> </w:t>
      </w:r>
      <w:proofErr w:type="gramStart"/>
      <w:r>
        <w:t>operating</w:t>
      </w:r>
      <w:proofErr w:type="gramEnd"/>
      <w:r>
        <w:rPr>
          <w:spacing w:val="-4"/>
        </w:rPr>
        <w:t xml:space="preserve"> </w:t>
      </w:r>
      <w:r>
        <w:t>membership-based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2"/>
        </w:rPr>
        <w:t>clubs.</w:t>
      </w:r>
    </w:p>
    <w:p w14:paraId="7E7B020A" w14:textId="77777777" w:rsidR="00F36C64" w:rsidRDefault="005966D2">
      <w:pPr>
        <w:pStyle w:val="BodyText"/>
        <w:ind w:left="382" w:right="145"/>
      </w:pPr>
      <w:r>
        <w:t>The</w:t>
      </w:r>
      <w:r>
        <w:rPr>
          <w:spacing w:val="-3"/>
        </w:rPr>
        <w:t xml:space="preserve"> </w:t>
      </w:r>
      <w:r>
        <w:t>Licensing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2005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machines</w:t>
      </w:r>
      <w:r>
        <w:rPr>
          <w:spacing w:val="-2"/>
        </w:rPr>
        <w:t xml:space="preserve"> </w:t>
      </w:r>
      <w:r>
        <w:t>permit,</w:t>
      </w:r>
      <w:r>
        <w:rPr>
          <w:spacing w:val="-3"/>
        </w:rPr>
        <w:t xml:space="preserve"> </w:t>
      </w:r>
      <w:r>
        <w:t>allowing up to three machines of category B4, C or D.</w:t>
      </w:r>
    </w:p>
    <w:p w14:paraId="500A42AD" w14:textId="77777777" w:rsidR="00F36C64" w:rsidRDefault="005966D2">
      <w:pPr>
        <w:pStyle w:val="BodyText"/>
        <w:spacing w:before="221"/>
        <w:ind w:left="382"/>
      </w:pPr>
      <w:r>
        <w:t>Before</w:t>
      </w:r>
      <w:r>
        <w:rPr>
          <w:spacing w:val="-3"/>
        </w:rPr>
        <w:t xml:space="preserve"> </w:t>
      </w:r>
      <w:r>
        <w:t>granting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permit,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a members’ club and </w:t>
      </w:r>
      <w:proofErr w:type="gramStart"/>
      <w:r>
        <w:t>the majority of</w:t>
      </w:r>
      <w:proofErr w:type="gramEnd"/>
      <w:r>
        <w:t xml:space="preserve"> members are over 18.</w:t>
      </w:r>
    </w:p>
    <w:p w14:paraId="34ACC93B" w14:textId="77777777" w:rsidR="00F36C64" w:rsidRDefault="00F36C64">
      <w:pPr>
        <w:pStyle w:val="BodyText"/>
      </w:pPr>
    </w:p>
    <w:p w14:paraId="63B0A2DD" w14:textId="77777777" w:rsidR="00F36C64" w:rsidRDefault="005966D2">
      <w:pPr>
        <w:pStyle w:val="BodyText"/>
        <w:ind w:left="382" w:right="222"/>
        <w:jc w:val="both"/>
      </w:pPr>
      <w:r>
        <w:t>If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18s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apprentices,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 is a genuine</w:t>
      </w:r>
      <w:r>
        <w:rPr>
          <w:spacing w:val="-1"/>
        </w:rPr>
        <w:t xml:space="preserve"> </w:t>
      </w:r>
      <w:r>
        <w:t>members’</w:t>
      </w:r>
      <w:r>
        <w:rPr>
          <w:spacing w:val="-1"/>
        </w:rPr>
        <w:t xml:space="preserve"> </w:t>
      </w:r>
      <w:r>
        <w:t>club, it will be entitled to site category B3A gaming machines offering lottery games.</w:t>
      </w:r>
    </w:p>
    <w:p w14:paraId="0A64EE9A" w14:textId="77777777" w:rsidR="00F36C64" w:rsidRDefault="00F36C64">
      <w:pPr>
        <w:pStyle w:val="BodyText"/>
      </w:pPr>
    </w:p>
    <w:p w14:paraId="5D223627" w14:textId="77777777" w:rsidR="00F36C64" w:rsidRDefault="005966D2">
      <w:pPr>
        <w:pStyle w:val="Heading2"/>
        <w:ind w:left="382"/>
      </w:pPr>
      <w:r>
        <w:t>CODES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04845674" w14:textId="77777777" w:rsidR="00F36C64" w:rsidRDefault="005966D2">
      <w:pPr>
        <w:pStyle w:val="BodyText"/>
        <w:spacing w:before="229"/>
        <w:ind w:left="382" w:right="351"/>
      </w:pPr>
      <w:r>
        <w:t>Under section 273, no child or young person can use a category B or C machine on the premises.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 xml:space="preserve">by the Commission on the location and operation of machines, and on equal chance gaming. Information about these codes can be found on the Commission’s </w:t>
      </w:r>
      <w:proofErr w:type="gramStart"/>
      <w:r>
        <w:t>website, and</w:t>
      </w:r>
      <w:proofErr w:type="gramEnd"/>
      <w:r>
        <w:t xml:space="preserve"> </w:t>
      </w:r>
      <w:proofErr w:type="gramStart"/>
      <w:r>
        <w:t>are</w:t>
      </w:r>
      <w:proofErr w:type="gramEnd"/>
      <w:r>
        <w:t xml:space="preserve"> also attached to all permits we issue.</w:t>
      </w:r>
      <w:r>
        <w:rPr>
          <w:spacing w:val="40"/>
        </w:rPr>
        <w:t xml:space="preserve"> </w:t>
      </w:r>
      <w:r>
        <w:t>Clubs are not required to have a permanent premises or alcohol licence to comply.</w:t>
      </w:r>
    </w:p>
    <w:p w14:paraId="63F56346" w14:textId="77777777" w:rsidR="00F36C64" w:rsidRDefault="00F36C64">
      <w:pPr>
        <w:pStyle w:val="BodyText"/>
        <w:spacing w:before="1"/>
      </w:pPr>
    </w:p>
    <w:p w14:paraId="57EE6B0A" w14:textId="77777777" w:rsidR="00F36C64" w:rsidRDefault="005966D2">
      <w:pPr>
        <w:pStyle w:val="Heading2"/>
        <w:spacing w:before="1"/>
        <w:ind w:left="382"/>
      </w:pPr>
      <w:r>
        <w:t>CLUBS</w:t>
      </w:r>
      <w:r>
        <w:rPr>
          <w:spacing w:val="-7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GAMING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1968</w:t>
      </w:r>
    </w:p>
    <w:p w14:paraId="708D4D13" w14:textId="77777777" w:rsidR="00F36C64" w:rsidRDefault="005966D2">
      <w:pPr>
        <w:pStyle w:val="BodyText"/>
        <w:spacing w:before="228"/>
        <w:ind w:left="382" w:right="145"/>
      </w:pPr>
      <w:r>
        <w:t>If your Part III registration expires after 1 September 2007, you will be treated as holding a club</w:t>
      </w:r>
      <w:r>
        <w:rPr>
          <w:spacing w:val="-3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Act.</w:t>
      </w:r>
      <w:r>
        <w:rPr>
          <w:spacing w:val="40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expires 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Act.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converted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 club machine permit.</w:t>
      </w:r>
    </w:p>
    <w:p w14:paraId="77D2C810" w14:textId="77777777" w:rsidR="00F36C64" w:rsidRDefault="00F36C64">
      <w:pPr>
        <w:pStyle w:val="BodyText"/>
        <w:sectPr w:rsidR="00F36C64">
          <w:headerReference w:type="default" r:id="rId8"/>
          <w:footerReference w:type="default" r:id="rId9"/>
          <w:type w:val="continuous"/>
          <w:pgSz w:w="11910" w:h="16840"/>
          <w:pgMar w:top="1060" w:right="1700" w:bottom="2040" w:left="1417" w:header="715" w:footer="1841" w:gutter="0"/>
          <w:pgNumType w:start="1"/>
          <w:cols w:space="720"/>
        </w:sectPr>
      </w:pPr>
    </w:p>
    <w:p w14:paraId="6C51F8E2" w14:textId="77777777" w:rsidR="00F36C64" w:rsidRDefault="00F36C64">
      <w:pPr>
        <w:pStyle w:val="BodyText"/>
        <w:spacing w:before="138"/>
      </w:pPr>
    </w:p>
    <w:p w14:paraId="1FC5E5AC" w14:textId="77777777" w:rsidR="00F36C64" w:rsidRDefault="005966D2">
      <w:pPr>
        <w:pStyle w:val="Heading2"/>
      </w:pPr>
      <w:r>
        <w:t>APPLICATION</w:t>
      </w:r>
      <w:r>
        <w:rPr>
          <w:spacing w:val="-11"/>
        </w:rPr>
        <w:t xml:space="preserve"> </w:t>
      </w:r>
      <w:r>
        <w:rPr>
          <w:spacing w:val="-2"/>
        </w:rPr>
        <w:t>PROCESS</w:t>
      </w:r>
    </w:p>
    <w:p w14:paraId="0608BCCC" w14:textId="33D6A9FE" w:rsidR="00F36C64" w:rsidRDefault="005966D2">
      <w:pPr>
        <w:spacing w:before="228"/>
        <w:ind w:left="383"/>
        <w:rPr>
          <w:sz w:val="20"/>
        </w:rPr>
      </w:pPr>
      <w:r>
        <w:rPr>
          <w:sz w:val="20"/>
        </w:rPr>
        <w:t xml:space="preserve">Download the prescribed form </w:t>
      </w:r>
      <w:r>
        <w:rPr>
          <w:i/>
          <w:sz w:val="20"/>
        </w:rPr>
        <w:t xml:space="preserve">Application for club gaming or machine permit </w:t>
      </w:r>
      <w:r>
        <w:rPr>
          <w:sz w:val="20"/>
        </w:rPr>
        <w:t xml:space="preserve">from </w:t>
      </w:r>
      <w:hyperlink r:id="rId10" w:history="1">
        <w:r w:rsidR="0045109D" w:rsidRPr="003D40F1">
          <w:rPr>
            <w:rStyle w:val="Hyperlink"/>
            <w:sz w:val="20"/>
          </w:rPr>
          <w:t>www.tamworth.gov.uk</w:t>
        </w:r>
      </w:hyperlink>
      <w:r>
        <w:rPr>
          <w:color w:val="0000FF"/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licensing</w:t>
      </w:r>
      <w:r>
        <w:rPr>
          <w:spacing w:val="-4"/>
          <w:sz w:val="20"/>
        </w:rPr>
        <w:t xml:space="preserve"> </w:t>
      </w:r>
      <w:r>
        <w:rPr>
          <w:sz w:val="20"/>
        </w:rPr>
        <w:t>team.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must:</w:t>
      </w:r>
    </w:p>
    <w:p w14:paraId="183F9243" w14:textId="77777777" w:rsidR="00F36C64" w:rsidRDefault="00F36C64">
      <w:pPr>
        <w:pStyle w:val="BodyText"/>
      </w:pPr>
    </w:p>
    <w:p w14:paraId="59DAD800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ind w:right="715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whose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wholly,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partly, </w:t>
      </w:r>
      <w:r>
        <w:rPr>
          <w:spacing w:val="-2"/>
          <w:sz w:val="20"/>
        </w:rPr>
        <w:t>situated</w:t>
      </w:r>
    </w:p>
    <w:p w14:paraId="3B9D52AA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spacing w:line="243" w:lineRule="exact"/>
        <w:ind w:hanging="360"/>
        <w:rPr>
          <w:sz w:val="20"/>
        </w:rPr>
      </w:pPr>
      <w:r>
        <w:rPr>
          <w:sz w:val="20"/>
        </w:rPr>
        <w:t>specify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sought</w:t>
      </w:r>
    </w:p>
    <w:p w14:paraId="1D79155B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spacing w:line="244" w:lineRule="exact"/>
        <w:ind w:hanging="360"/>
        <w:rPr>
          <w:sz w:val="20"/>
        </w:rPr>
      </w:pPr>
      <w:r>
        <w:rPr>
          <w:sz w:val="20"/>
        </w:rPr>
        <w:t>contain,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accompanied</w:t>
      </w:r>
      <w:r>
        <w:rPr>
          <w:spacing w:val="-6"/>
          <w:sz w:val="20"/>
        </w:rPr>
        <w:t xml:space="preserve"> </w:t>
      </w:r>
      <w:r>
        <w:rPr>
          <w:sz w:val="20"/>
        </w:rPr>
        <w:t>by,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prescribed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documents</w:t>
      </w:r>
    </w:p>
    <w:p w14:paraId="4935167B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spacing w:line="463" w:lineRule="auto"/>
        <w:ind w:left="383" w:right="3990" w:firstLine="359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prescribed</w:t>
      </w:r>
      <w:r>
        <w:rPr>
          <w:spacing w:val="-6"/>
          <w:sz w:val="20"/>
        </w:rPr>
        <w:t xml:space="preserve"> </w:t>
      </w:r>
      <w:r>
        <w:rPr>
          <w:sz w:val="20"/>
        </w:rPr>
        <w:t>fee</w:t>
      </w:r>
      <w:r>
        <w:rPr>
          <w:spacing w:val="-6"/>
          <w:sz w:val="20"/>
        </w:rPr>
        <w:t xml:space="preserve"> </w:t>
      </w:r>
      <w:r>
        <w:rPr>
          <w:sz w:val="20"/>
        </w:rPr>
        <w:t>(see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Fee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table</w:t>
      </w:r>
      <w:r>
        <w:rPr>
          <w:sz w:val="20"/>
        </w:rPr>
        <w:t>) Send your application to:</w:t>
      </w:r>
    </w:p>
    <w:p w14:paraId="14AC3F08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before="16" w:line="244" w:lineRule="exact"/>
        <w:ind w:left="1102" w:hanging="359"/>
        <w:rPr>
          <w:b/>
          <w:sz w:val="20"/>
        </w:rPr>
      </w:pPr>
      <w:r>
        <w:rPr>
          <w:b/>
          <w:sz w:val="20"/>
        </w:rPr>
        <w:t>Licensing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Team</w:t>
      </w:r>
    </w:p>
    <w:p w14:paraId="2EFAE149" w14:textId="6CC65FEE" w:rsidR="00F36C64" w:rsidRDefault="0045109D">
      <w:pPr>
        <w:pStyle w:val="BodyText"/>
        <w:ind w:left="1103"/>
      </w:pPr>
      <w:r>
        <w:t>Tamworth</w:t>
      </w:r>
      <w:r w:rsidR="005966D2">
        <w:rPr>
          <w:spacing w:val="-4"/>
        </w:rPr>
        <w:t xml:space="preserve"> </w:t>
      </w:r>
      <w:r w:rsidR="005966D2">
        <w:t>Borough</w:t>
      </w:r>
      <w:r w:rsidR="005966D2">
        <w:rPr>
          <w:spacing w:val="-4"/>
        </w:rPr>
        <w:t xml:space="preserve"> </w:t>
      </w:r>
      <w:r w:rsidR="005966D2">
        <w:t>Council,</w:t>
      </w:r>
      <w:r w:rsidR="005966D2">
        <w:rPr>
          <w:spacing w:val="-4"/>
        </w:rPr>
        <w:t xml:space="preserve"> </w:t>
      </w:r>
      <w:r>
        <w:t>Marmion House, Lichfield Street, Tamworth, B79 7BZ</w:t>
      </w:r>
    </w:p>
    <w:p w14:paraId="69A17D04" w14:textId="3081FA28" w:rsidR="00F36C64" w:rsidRDefault="005966D2">
      <w:pPr>
        <w:pStyle w:val="BodyText"/>
        <w:spacing w:before="229"/>
        <w:ind w:left="1103"/>
      </w:pPr>
      <w:r>
        <w:t>E-mail:</w:t>
      </w:r>
      <w:r>
        <w:rPr>
          <w:spacing w:val="48"/>
        </w:rPr>
        <w:t xml:space="preserve"> </w:t>
      </w:r>
      <w:hyperlink r:id="rId11" w:history="1">
        <w:r w:rsidR="0045109D" w:rsidRPr="003D40F1">
          <w:rPr>
            <w:rStyle w:val="Hyperlink"/>
            <w:spacing w:val="-2"/>
          </w:rPr>
          <w:t>licensing@tamworth.gov.uk</w:t>
        </w:r>
      </w:hyperlink>
    </w:p>
    <w:p w14:paraId="7345F7F0" w14:textId="77777777" w:rsidR="00F36C64" w:rsidRDefault="00F36C64">
      <w:pPr>
        <w:pStyle w:val="BodyText"/>
        <w:spacing w:before="1"/>
      </w:pPr>
    </w:p>
    <w:p w14:paraId="5E45AB32" w14:textId="77777777" w:rsidR="00F36C64" w:rsidRDefault="005966D2">
      <w:pPr>
        <w:pStyle w:val="BodyText"/>
        <w:ind w:left="383" w:right="145"/>
      </w:pPr>
      <w:r>
        <w:t>A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 on which the application is made, submit a copy of the application and accompanying documents to:</w:t>
      </w:r>
    </w:p>
    <w:p w14:paraId="31C5847E" w14:textId="77777777" w:rsidR="00F36C64" w:rsidRDefault="00F36C64">
      <w:pPr>
        <w:pStyle w:val="BodyText"/>
        <w:spacing w:before="50"/>
      </w:pPr>
    </w:p>
    <w:p w14:paraId="1BEF1FC4" w14:textId="77777777" w:rsidR="0045109D" w:rsidRDefault="0045109D" w:rsidP="0045109D">
      <w:pPr>
        <w:pStyle w:val="BodyText"/>
        <w:ind w:left="1103"/>
        <w:rPr>
          <w:b/>
          <w:szCs w:val="22"/>
        </w:rPr>
      </w:pPr>
      <w:r w:rsidRPr="0045109D">
        <w:rPr>
          <w:b/>
          <w:szCs w:val="22"/>
        </w:rPr>
        <w:t>Police Licensing Unit</w:t>
      </w:r>
      <w:r>
        <w:rPr>
          <w:b/>
          <w:szCs w:val="22"/>
        </w:rPr>
        <w:t xml:space="preserve"> </w:t>
      </w:r>
    </w:p>
    <w:p w14:paraId="6B8E8AE4" w14:textId="4CEF85DC" w:rsidR="0045109D" w:rsidRPr="0045109D" w:rsidRDefault="0045109D" w:rsidP="0045109D">
      <w:pPr>
        <w:pStyle w:val="BodyText"/>
        <w:ind w:left="1103"/>
        <w:rPr>
          <w:bCs/>
          <w:szCs w:val="22"/>
        </w:rPr>
      </w:pPr>
      <w:r w:rsidRPr="0045109D">
        <w:rPr>
          <w:bCs/>
          <w:szCs w:val="22"/>
        </w:rPr>
        <w:t>Stafford Police Station, Eastgate Street, Stafford, ST16 2DQ</w:t>
      </w:r>
    </w:p>
    <w:p w14:paraId="077CBB1F" w14:textId="1B6495BC" w:rsidR="00F36C64" w:rsidRDefault="005966D2">
      <w:pPr>
        <w:pStyle w:val="BodyText"/>
        <w:spacing w:before="229"/>
        <w:ind w:left="1103"/>
      </w:pPr>
      <w:r>
        <w:t>E-mail:</w:t>
      </w:r>
      <w:r>
        <w:rPr>
          <w:spacing w:val="-7"/>
        </w:rPr>
        <w:t xml:space="preserve"> </w:t>
      </w:r>
      <w:hyperlink r:id="rId12" w:history="1">
        <w:r w:rsidR="0045109D" w:rsidRPr="0045109D">
          <w:rPr>
            <w:rStyle w:val="Hyperlink"/>
          </w:rPr>
          <w:t>licensinghq@staffordshire.pnn.police.uk</w:t>
        </w:r>
      </w:hyperlink>
    </w:p>
    <w:p w14:paraId="5723576F" w14:textId="77777777" w:rsidR="00F36C64" w:rsidRDefault="00F36C64">
      <w:pPr>
        <w:pStyle w:val="BodyText"/>
      </w:pPr>
    </w:p>
    <w:p w14:paraId="01DE243E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line="244" w:lineRule="exact"/>
        <w:ind w:left="1102" w:hanging="360"/>
        <w:rPr>
          <w:b/>
          <w:sz w:val="20"/>
        </w:rPr>
      </w:pPr>
      <w:r>
        <w:rPr>
          <w:b/>
          <w:sz w:val="20"/>
        </w:rPr>
        <w:t>Gambling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Commission</w:t>
      </w:r>
    </w:p>
    <w:p w14:paraId="42211153" w14:textId="77777777" w:rsidR="00F36C64" w:rsidRDefault="005966D2">
      <w:pPr>
        <w:pStyle w:val="BodyText"/>
        <w:spacing w:line="480" w:lineRule="auto"/>
        <w:ind w:left="1102" w:right="2294"/>
      </w:pPr>
      <w:r>
        <w:t>Victoria</w:t>
      </w:r>
      <w:r>
        <w:rPr>
          <w:spacing w:val="-5"/>
        </w:rPr>
        <w:t xml:space="preserve"> </w:t>
      </w:r>
      <w:r>
        <w:t>Square</w:t>
      </w:r>
      <w:r>
        <w:rPr>
          <w:spacing w:val="-5"/>
        </w:rPr>
        <w:t xml:space="preserve"> </w:t>
      </w:r>
      <w:r>
        <w:t>House,</w:t>
      </w:r>
      <w:r>
        <w:rPr>
          <w:spacing w:val="-5"/>
        </w:rPr>
        <w:t xml:space="preserve"> </w:t>
      </w:r>
      <w:r>
        <w:t>Victoria</w:t>
      </w:r>
      <w:r>
        <w:rPr>
          <w:spacing w:val="-5"/>
        </w:rPr>
        <w:t xml:space="preserve"> </w:t>
      </w:r>
      <w:r>
        <w:t>Square,</w:t>
      </w:r>
      <w:r>
        <w:rPr>
          <w:spacing w:val="-5"/>
        </w:rPr>
        <w:t xml:space="preserve"> </w:t>
      </w:r>
      <w:r>
        <w:t>Birmingham</w:t>
      </w:r>
      <w:r>
        <w:rPr>
          <w:spacing w:val="-6"/>
        </w:rPr>
        <w:t xml:space="preserve"> </w:t>
      </w:r>
      <w:r>
        <w:t>B2</w:t>
      </w:r>
      <w:r>
        <w:rPr>
          <w:spacing w:val="-5"/>
        </w:rPr>
        <w:t xml:space="preserve"> </w:t>
      </w:r>
      <w:r>
        <w:t xml:space="preserve">4BP E-mail: </w:t>
      </w:r>
      <w:hyperlink r:id="rId13">
        <w:r>
          <w:rPr>
            <w:color w:val="0000FF"/>
            <w:u w:val="single" w:color="0000FF"/>
          </w:rPr>
          <w:t>info@gamblingcommission.gov.uk</w:t>
        </w:r>
      </w:hyperlink>
    </w:p>
    <w:p w14:paraId="09A27CD7" w14:textId="77777777" w:rsidR="00F36C64" w:rsidRDefault="005966D2">
      <w:pPr>
        <w:pStyle w:val="BodyText"/>
        <w:spacing w:before="49"/>
        <w:ind w:left="382" w:right="351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comply,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issued,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ineffective.</w:t>
      </w:r>
      <w:r>
        <w:rPr>
          <w:spacing w:val="40"/>
        </w:rPr>
        <w:t xml:space="preserve"> </w:t>
      </w:r>
      <w:r>
        <w:t xml:space="preserve">The consulting bodies must make any objections to the application, within 28 </w:t>
      </w:r>
      <w:r>
        <w:rPr>
          <w:spacing w:val="-2"/>
        </w:rPr>
        <w:t>days.</w:t>
      </w:r>
    </w:p>
    <w:p w14:paraId="399C0CDD" w14:textId="77777777" w:rsidR="00F36C64" w:rsidRDefault="00F36C64">
      <w:pPr>
        <w:pStyle w:val="BodyText"/>
        <w:spacing w:before="50"/>
      </w:pPr>
    </w:p>
    <w:p w14:paraId="32A63C13" w14:textId="77777777" w:rsidR="00F36C64" w:rsidRDefault="005966D2">
      <w:pPr>
        <w:pStyle w:val="Heading2"/>
        <w:spacing w:before="1"/>
        <w:ind w:left="382"/>
      </w:pPr>
      <w:r>
        <w:t>FAST</w:t>
      </w:r>
      <w:r>
        <w:rPr>
          <w:spacing w:val="-4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rPr>
          <w:spacing w:val="-2"/>
        </w:rPr>
        <w:t>PROCEDURE</w:t>
      </w:r>
    </w:p>
    <w:p w14:paraId="2E5B6AD0" w14:textId="77777777" w:rsidR="00F36C64" w:rsidRDefault="00F36C64">
      <w:pPr>
        <w:pStyle w:val="BodyText"/>
        <w:spacing w:before="48"/>
        <w:rPr>
          <w:b/>
        </w:rPr>
      </w:pPr>
    </w:p>
    <w:p w14:paraId="041D731A" w14:textId="77777777" w:rsidR="00F36C64" w:rsidRDefault="005966D2">
      <w:pPr>
        <w:pStyle w:val="BodyText"/>
        <w:ind w:left="382" w:right="145"/>
      </w:pPr>
      <w:r>
        <w:t>Any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Licensing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apply for a permit under the </w:t>
      </w:r>
      <w:proofErr w:type="gramStart"/>
      <w:r>
        <w:t>fast track</w:t>
      </w:r>
      <w:proofErr w:type="gramEnd"/>
      <w:r>
        <w:t xml:space="preserve"> procedure.</w:t>
      </w:r>
      <w:r>
        <w:rPr>
          <w:spacing w:val="40"/>
        </w:rPr>
        <w:t xml:space="preserve"> </w:t>
      </w:r>
      <w:r>
        <w:t>The club or institute will already have been through a licensing process in relation to their club certificate.</w:t>
      </w:r>
      <w:r>
        <w:rPr>
          <w:spacing w:val="40"/>
        </w:rPr>
        <w:t xml:space="preserve"> </w:t>
      </w:r>
      <w:r>
        <w:t>Therefore, there is no requirement for a copy of the application to be sent to the police or Gambling Commission. The applicant will be entitled to a grant unless:</w:t>
      </w:r>
    </w:p>
    <w:p w14:paraId="78D54F22" w14:textId="77777777" w:rsidR="00F36C64" w:rsidRDefault="00F36C64">
      <w:pPr>
        <w:pStyle w:val="BodyText"/>
      </w:pPr>
    </w:p>
    <w:p w14:paraId="2A49CF60" w14:textId="77777777" w:rsidR="00F36C64" w:rsidRDefault="005966D2">
      <w:pPr>
        <w:pStyle w:val="ListParagraph"/>
        <w:numPr>
          <w:ilvl w:val="0"/>
          <w:numId w:val="1"/>
        </w:numPr>
        <w:tabs>
          <w:tab w:val="left" w:pos="1096"/>
          <w:tab w:val="left" w:pos="1102"/>
        </w:tabs>
        <w:ind w:left="1096" w:right="625" w:hanging="357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club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4"/>
          <w:sz w:val="20"/>
        </w:rPr>
        <w:t xml:space="preserve"> </w:t>
      </w:r>
      <w:r>
        <w:rPr>
          <w:sz w:val="20"/>
        </w:rPr>
        <w:t>primarily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gaming,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gaming</w:t>
      </w:r>
      <w:r>
        <w:rPr>
          <w:spacing w:val="-4"/>
          <w:sz w:val="20"/>
        </w:rPr>
        <w:t xml:space="preserve"> </w:t>
      </w:r>
      <w:r>
        <w:rPr>
          <w:sz w:val="20"/>
        </w:rPr>
        <w:t>prescribed</w:t>
      </w:r>
      <w:r>
        <w:rPr>
          <w:spacing w:val="-4"/>
          <w:sz w:val="20"/>
        </w:rPr>
        <w:t xml:space="preserve"> </w:t>
      </w:r>
      <w:r>
        <w:rPr>
          <w:sz w:val="20"/>
        </w:rPr>
        <w:t>under schedule 12</w:t>
      </w:r>
    </w:p>
    <w:p w14:paraId="6CA571CF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ind w:right="122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provides</w:t>
      </w:r>
      <w:r>
        <w:rPr>
          <w:spacing w:val="-2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gaming,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addition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prescribed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gaming, </w:t>
      </w:r>
      <w:r>
        <w:rPr>
          <w:spacing w:val="-6"/>
          <w:sz w:val="20"/>
        </w:rPr>
        <w:t>or</w:t>
      </w:r>
    </w:p>
    <w:p w14:paraId="220C0D89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ind w:right="458"/>
        <w:rPr>
          <w:sz w:val="20"/>
        </w:rPr>
      </w:pPr>
      <w:proofErr w:type="gramStart"/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gaming</w:t>
      </w:r>
      <w:r>
        <w:rPr>
          <w:spacing w:val="-3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machine</w:t>
      </w:r>
      <w:r>
        <w:rPr>
          <w:spacing w:val="-3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issued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ten years has been cancelled.</w:t>
      </w:r>
    </w:p>
    <w:p w14:paraId="436FF3A5" w14:textId="77777777" w:rsidR="00F36C64" w:rsidRDefault="00F36C64">
      <w:pPr>
        <w:pStyle w:val="ListParagraph"/>
        <w:rPr>
          <w:sz w:val="20"/>
        </w:rPr>
        <w:sectPr w:rsidR="00F36C64">
          <w:pgSz w:w="11910" w:h="16840"/>
          <w:pgMar w:top="1060" w:right="1700" w:bottom="2040" w:left="1417" w:header="715" w:footer="1841" w:gutter="0"/>
          <w:cols w:space="720"/>
        </w:sectPr>
      </w:pPr>
    </w:p>
    <w:p w14:paraId="38E2E798" w14:textId="77777777" w:rsidR="00F36C64" w:rsidRDefault="00F36C64">
      <w:pPr>
        <w:pStyle w:val="BodyText"/>
        <w:spacing w:before="138"/>
      </w:pPr>
    </w:p>
    <w:p w14:paraId="73DB8636" w14:textId="77777777" w:rsidR="00F36C64" w:rsidRDefault="005966D2">
      <w:pPr>
        <w:ind w:left="383"/>
        <w:rPr>
          <w:b/>
          <w:sz w:val="20"/>
        </w:rPr>
      </w:pPr>
      <w:r>
        <w:rPr>
          <w:b/>
          <w:sz w:val="20"/>
        </w:rPr>
        <w:t>CONSIDERATION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(other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fast</w:t>
      </w:r>
      <w:r>
        <w:rPr>
          <w:b/>
          <w:spacing w:val="-2"/>
          <w:sz w:val="20"/>
        </w:rPr>
        <w:t xml:space="preserve"> track)</w:t>
      </w:r>
    </w:p>
    <w:p w14:paraId="47B8B735" w14:textId="77777777" w:rsidR="00F36C64" w:rsidRDefault="00F36C64">
      <w:pPr>
        <w:pStyle w:val="BodyText"/>
        <w:spacing w:before="49"/>
        <w:rPr>
          <w:b/>
        </w:rPr>
      </w:pPr>
    </w:p>
    <w:p w14:paraId="1459542F" w14:textId="77777777" w:rsidR="00F36C64" w:rsidRDefault="005966D2">
      <w:pPr>
        <w:pStyle w:val="BodyText"/>
        <w:ind w:left="383"/>
      </w:pP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refuse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proofErr w:type="gramStart"/>
      <w:r>
        <w:t>application,</w:t>
      </w:r>
      <w:r>
        <w:rPr>
          <w:spacing w:val="-3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permit.</w:t>
      </w:r>
      <w:r>
        <w:rPr>
          <w:spacing w:val="40"/>
        </w:rPr>
        <w:t xml:space="preserve"> </w:t>
      </w:r>
      <w:r>
        <w:t>A permit can only be refused on the following grounds:</w:t>
      </w:r>
    </w:p>
    <w:p w14:paraId="41FF4014" w14:textId="77777777" w:rsidR="00F36C64" w:rsidRDefault="00F36C64">
      <w:pPr>
        <w:pStyle w:val="BodyText"/>
      </w:pPr>
    </w:p>
    <w:p w14:paraId="784A1129" w14:textId="77777777" w:rsidR="00F36C64" w:rsidRDefault="005966D2">
      <w:pPr>
        <w:pStyle w:val="ListParagraph"/>
        <w:numPr>
          <w:ilvl w:val="0"/>
          <w:numId w:val="1"/>
        </w:numPr>
        <w:tabs>
          <w:tab w:val="left" w:pos="1097"/>
          <w:tab w:val="left" w:pos="1102"/>
        </w:tabs>
        <w:ind w:left="1097" w:right="291" w:hanging="357"/>
        <w:rPr>
          <w:sz w:val="20"/>
        </w:rPr>
      </w:pPr>
      <w:r>
        <w:rPr>
          <w:sz w:val="20"/>
        </w:rPr>
        <w:t>The applicant</w:t>
      </w:r>
      <w:r>
        <w:rPr>
          <w:spacing w:val="-3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fulfill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members’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commercial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or miners’ institute and, therefore, is not entitled to receive the permit applied for.</w:t>
      </w:r>
    </w:p>
    <w:p w14:paraId="4C814030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ind w:right="80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wholly,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mainly,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children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young </w:t>
      </w:r>
      <w:r>
        <w:rPr>
          <w:spacing w:val="-2"/>
          <w:sz w:val="20"/>
        </w:rPr>
        <w:t>people.</w:t>
      </w:r>
    </w:p>
    <w:p w14:paraId="158859AA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ind w:right="849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offence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Act,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breach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permit,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 applicant while providing gaming facilities.</w:t>
      </w:r>
    </w:p>
    <w:p w14:paraId="2AE49BA3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spacing w:line="243" w:lineRule="exact"/>
        <w:ind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permit</w:t>
      </w:r>
      <w:r>
        <w:rPr>
          <w:spacing w:val="-4"/>
          <w:sz w:val="20"/>
        </w:rPr>
        <w:t xml:space="preserve"> </w:t>
      </w:r>
      <w:r>
        <w:rPr>
          <w:sz w:val="20"/>
        </w:rPr>
        <w:t>held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cancelled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z w:val="20"/>
        </w:rPr>
        <w:t>ten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years.</w:t>
      </w:r>
    </w:p>
    <w:p w14:paraId="1F337DA1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spacing w:line="244" w:lineRule="exact"/>
        <w:ind w:hanging="360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objection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lodged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police.</w:t>
      </w:r>
    </w:p>
    <w:p w14:paraId="156752EC" w14:textId="77777777" w:rsidR="00F36C64" w:rsidRDefault="00F36C64">
      <w:pPr>
        <w:pStyle w:val="BodyText"/>
        <w:spacing w:before="45"/>
      </w:pPr>
    </w:p>
    <w:p w14:paraId="37E4DB83" w14:textId="77777777" w:rsidR="00F36C64" w:rsidRDefault="005966D2">
      <w:pPr>
        <w:pStyle w:val="BodyText"/>
        <w:ind w:left="383"/>
      </w:pPr>
      <w:r>
        <w:t>Before</w:t>
      </w:r>
      <w:r>
        <w:rPr>
          <w:spacing w:val="-3"/>
        </w:rPr>
        <w:t xml:space="preserve"> </w:t>
      </w:r>
      <w:r>
        <w:t>refusing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refusal</w:t>
      </w:r>
      <w:r>
        <w:rPr>
          <w:spacing w:val="-3"/>
        </w:rPr>
        <w:t xml:space="preserve"> </w:t>
      </w:r>
      <w:r>
        <w:t>and any objections received.</w:t>
      </w:r>
      <w:r>
        <w:rPr>
          <w:spacing w:val="40"/>
        </w:rPr>
        <w:t xml:space="preserve"> </w:t>
      </w:r>
      <w:r>
        <w:t>This can be dispensed with following consent of the applicant and anyone making (and not withdrawing) an objection.</w:t>
      </w:r>
      <w:r>
        <w:rPr>
          <w:spacing w:val="40"/>
        </w:rPr>
        <w:t xml:space="preserve"> </w:t>
      </w:r>
      <w:r>
        <w:t>The applicant, the Commission and the police would be informed if this occurs.</w:t>
      </w:r>
    </w:p>
    <w:p w14:paraId="61C5F7C5" w14:textId="77777777" w:rsidR="00F36C64" w:rsidRDefault="00F36C64">
      <w:pPr>
        <w:pStyle w:val="BodyText"/>
        <w:spacing w:before="52"/>
      </w:pPr>
    </w:p>
    <w:p w14:paraId="02BF2FD7" w14:textId="77777777" w:rsidR="00F36C64" w:rsidRDefault="005966D2">
      <w:pPr>
        <w:pStyle w:val="Heading2"/>
      </w:pPr>
      <w:r>
        <w:t>ISSUE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PERMIT</w:t>
      </w:r>
    </w:p>
    <w:p w14:paraId="7B9AF476" w14:textId="77777777" w:rsidR="00F36C64" w:rsidRDefault="00F36C64">
      <w:pPr>
        <w:pStyle w:val="BodyText"/>
        <w:spacing w:before="49"/>
        <w:rPr>
          <w:b/>
        </w:rPr>
      </w:pPr>
    </w:p>
    <w:p w14:paraId="02A15D44" w14:textId="77777777" w:rsidR="00F36C64" w:rsidRDefault="005966D2">
      <w:pPr>
        <w:pStyle w:val="BodyText"/>
        <w:ind w:left="383" w:right="122"/>
      </w:pP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28</w:t>
      </w:r>
      <w:r>
        <w:rPr>
          <w:spacing w:val="-3"/>
        </w:rPr>
        <w:t xml:space="preserve"> </w:t>
      </w:r>
      <w:r>
        <w:t>day</w:t>
      </w:r>
      <w:proofErr w:type="gramEnd"/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(unless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fast</w:t>
      </w:r>
      <w:r>
        <w:rPr>
          <w:spacing w:val="-3"/>
        </w:rPr>
        <w:t xml:space="preserve"> </w:t>
      </w:r>
      <w:r>
        <w:t>track</w:t>
      </w:r>
      <w:proofErr w:type="gramEnd"/>
      <w:r>
        <w:rPr>
          <w:spacing w:val="-3"/>
        </w:rPr>
        <w:t xml:space="preserve"> </w:t>
      </w:r>
      <w:r>
        <w:t>application),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the permit.</w:t>
      </w:r>
      <w:r>
        <w:rPr>
          <w:spacing w:val="67"/>
        </w:rPr>
        <w:t xml:space="preserve"> </w:t>
      </w:r>
      <w:r>
        <w:t>It will last for ten years, unless it is surrendered, lapses, or is renewed.</w:t>
      </w:r>
      <w:r>
        <w:rPr>
          <w:spacing w:val="67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fast</w:t>
      </w:r>
      <w:r>
        <w:rPr>
          <w:spacing w:val="-3"/>
        </w:rPr>
        <w:t xml:space="preserve"> </w:t>
      </w:r>
      <w:r>
        <w:t>track</w:t>
      </w:r>
      <w:proofErr w:type="gramEnd"/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expiry</w:t>
      </w:r>
      <w:r>
        <w:rPr>
          <w:spacing w:val="-3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 xml:space="preserve">pay </w:t>
      </w:r>
      <w:proofErr w:type="gramStart"/>
      <w:r>
        <w:t>a first</w:t>
      </w:r>
      <w:proofErr w:type="gramEnd"/>
      <w:r>
        <w:t xml:space="preserve"> annual fee within 30 days of the permit coming into effect, or within 12 months of the issue date, whichever is the sooner.</w:t>
      </w:r>
      <w:r>
        <w:rPr>
          <w:spacing w:val="40"/>
        </w:rPr>
        <w:t xml:space="preserve"> </w:t>
      </w:r>
      <w:r>
        <w:t>Thereafter an annual fee will be paid before each anniversary of the issue of the permit.</w:t>
      </w:r>
    </w:p>
    <w:p w14:paraId="0383B0A1" w14:textId="77777777" w:rsidR="00F36C64" w:rsidRDefault="00F36C64">
      <w:pPr>
        <w:pStyle w:val="BodyText"/>
        <w:spacing w:before="51"/>
      </w:pPr>
    </w:p>
    <w:p w14:paraId="6E1BC96F" w14:textId="77777777" w:rsidR="00F36C64" w:rsidRDefault="005966D2">
      <w:pPr>
        <w:pStyle w:val="Heading2"/>
      </w:pPr>
      <w:r>
        <w:rPr>
          <w:spacing w:val="-2"/>
        </w:rPr>
        <w:t>MAINTENANCE</w:t>
      </w:r>
    </w:p>
    <w:p w14:paraId="3B0B99F5" w14:textId="77777777" w:rsidR="00F36C64" w:rsidRDefault="00F36C64">
      <w:pPr>
        <w:pStyle w:val="BodyText"/>
        <w:spacing w:before="48"/>
        <w:rPr>
          <w:b/>
        </w:rPr>
      </w:pPr>
    </w:p>
    <w:p w14:paraId="471E1343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spacing w:before="1"/>
        <w:ind w:right="427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kept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relates.</w:t>
      </w:r>
      <w:r>
        <w:rPr>
          <w:spacing w:val="40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offence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 produce a permit when requested by a constable or an enforcement officer.</w:t>
      </w:r>
    </w:p>
    <w:p w14:paraId="67D5C136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ind w:right="166"/>
        <w:rPr>
          <w:sz w:val="20"/>
        </w:rPr>
      </w:pPr>
      <w:r>
        <w:rPr>
          <w:sz w:val="20"/>
        </w:rPr>
        <w:t>Permits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amended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meet</w:t>
      </w:r>
      <w:r>
        <w:rPr>
          <w:spacing w:val="-3"/>
          <w:sz w:val="20"/>
        </w:rPr>
        <w:t xml:space="preserve"> </w:t>
      </w:r>
      <w:r>
        <w:rPr>
          <w:sz w:val="20"/>
        </w:rPr>
        <w:t>changing</w:t>
      </w:r>
      <w:r>
        <w:rPr>
          <w:spacing w:val="-3"/>
          <w:sz w:val="20"/>
        </w:rPr>
        <w:t xml:space="preserve"> </w:t>
      </w:r>
      <w:r>
        <w:rPr>
          <w:sz w:val="20"/>
        </w:rPr>
        <w:t>circumstances.</w:t>
      </w:r>
      <w:r>
        <w:rPr>
          <w:spacing w:val="40"/>
          <w:sz w:val="20"/>
        </w:rPr>
        <w:t xml:space="preserve"> </w:t>
      </w:r>
      <w:r>
        <w:rPr>
          <w:sz w:val="20"/>
        </w:rPr>
        <w:t>Licensing</w:t>
      </w:r>
      <w:r>
        <w:rPr>
          <w:spacing w:val="-3"/>
          <w:sz w:val="20"/>
        </w:rPr>
        <w:t xml:space="preserve"> </w:t>
      </w:r>
      <w:r>
        <w:rPr>
          <w:sz w:val="20"/>
        </w:rPr>
        <w:t>authorities</w:t>
      </w:r>
      <w:r>
        <w:rPr>
          <w:spacing w:val="-3"/>
          <w:sz w:val="20"/>
        </w:rPr>
        <w:t xml:space="preserve"> </w:t>
      </w:r>
      <w:r>
        <w:rPr>
          <w:sz w:val="20"/>
        </w:rPr>
        <w:t>can only refuse a variation application if</w:t>
      </w:r>
      <w:proofErr w:type="gramStart"/>
      <w:r>
        <w:rPr>
          <w:sz w:val="20"/>
        </w:rPr>
        <w:t>, on consideration of</w:t>
      </w:r>
      <w:proofErr w:type="gramEnd"/>
      <w:r>
        <w:rPr>
          <w:sz w:val="20"/>
        </w:rPr>
        <w:t xml:space="preserve"> a completely new application, they </w:t>
      </w:r>
      <w:proofErr w:type="gramStart"/>
      <w:r>
        <w:rPr>
          <w:sz w:val="20"/>
        </w:rPr>
        <w:t>would refuse</w:t>
      </w:r>
      <w:proofErr w:type="gramEnd"/>
      <w:r>
        <w:rPr>
          <w:sz w:val="20"/>
        </w:rPr>
        <w:t xml:space="preserve"> the permit.</w:t>
      </w:r>
      <w:r>
        <w:rPr>
          <w:spacing w:val="40"/>
          <w:sz w:val="20"/>
        </w:rPr>
        <w:t xml:space="preserve"> </w:t>
      </w:r>
      <w:r>
        <w:rPr>
          <w:sz w:val="20"/>
        </w:rPr>
        <w:t>A fee is applicable for any variation.</w:t>
      </w:r>
    </w:p>
    <w:p w14:paraId="0E622696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ind w:right="481"/>
        <w:rPr>
          <w:sz w:val="20"/>
        </w:rPr>
      </w:pPr>
      <w:r>
        <w:rPr>
          <w:sz w:val="20"/>
        </w:rPr>
        <w:t>Copies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lost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damaged</w:t>
      </w:r>
      <w:r>
        <w:rPr>
          <w:spacing w:val="-4"/>
          <w:sz w:val="20"/>
        </w:rPr>
        <w:t xml:space="preserve"> </w:t>
      </w:r>
      <w:r>
        <w:rPr>
          <w:sz w:val="20"/>
        </w:rPr>
        <w:t>permits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replaced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licensing authority, with the prescribed fee.</w:t>
      </w:r>
    </w:p>
    <w:p w14:paraId="666F0688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spacing w:line="243" w:lineRule="exact"/>
        <w:ind w:hanging="36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permit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lapse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if:</w:t>
      </w:r>
    </w:p>
    <w:p w14:paraId="4C5A7888" w14:textId="77777777" w:rsidR="00F36C64" w:rsidRDefault="005966D2">
      <w:pPr>
        <w:pStyle w:val="ListParagraph"/>
        <w:numPr>
          <w:ilvl w:val="1"/>
          <w:numId w:val="1"/>
        </w:numPr>
        <w:tabs>
          <w:tab w:val="left" w:pos="1463"/>
        </w:tabs>
        <w:spacing w:line="244" w:lineRule="exact"/>
        <w:ind w:hanging="36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holder</w:t>
      </w:r>
      <w:r>
        <w:rPr>
          <w:spacing w:val="-3"/>
          <w:sz w:val="20"/>
        </w:rPr>
        <w:t xml:space="preserve"> </w:t>
      </w:r>
      <w:r>
        <w:rPr>
          <w:sz w:val="20"/>
        </w:rPr>
        <w:t>stops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miners’</w:t>
      </w:r>
      <w:r>
        <w:rPr>
          <w:spacing w:val="-3"/>
          <w:sz w:val="20"/>
        </w:rPr>
        <w:t xml:space="preserve"> </w:t>
      </w:r>
      <w:r>
        <w:rPr>
          <w:sz w:val="20"/>
        </w:rPr>
        <w:t>welfare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institute</w:t>
      </w:r>
    </w:p>
    <w:p w14:paraId="45CECD2D" w14:textId="77777777" w:rsidR="00F36C64" w:rsidRDefault="005966D2">
      <w:pPr>
        <w:pStyle w:val="ListParagraph"/>
        <w:numPr>
          <w:ilvl w:val="1"/>
          <w:numId w:val="1"/>
        </w:numPr>
        <w:tabs>
          <w:tab w:val="left" w:pos="1464"/>
        </w:tabs>
        <w:spacing w:line="244" w:lineRule="exact"/>
        <w:ind w:left="1464" w:hanging="360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longer</w:t>
      </w:r>
      <w:r>
        <w:rPr>
          <w:spacing w:val="-4"/>
          <w:sz w:val="20"/>
        </w:rPr>
        <w:t xml:space="preserve"> </w:t>
      </w:r>
      <w:r>
        <w:rPr>
          <w:sz w:val="20"/>
        </w:rPr>
        <w:t>qualifies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fast-track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system</w:t>
      </w:r>
    </w:p>
    <w:p w14:paraId="29A21409" w14:textId="77777777" w:rsidR="00F36C64" w:rsidRDefault="005966D2">
      <w:pPr>
        <w:pStyle w:val="ListParagraph"/>
        <w:numPr>
          <w:ilvl w:val="1"/>
          <w:numId w:val="1"/>
        </w:numPr>
        <w:tabs>
          <w:tab w:val="left" w:pos="1464"/>
        </w:tabs>
        <w:ind w:left="1464" w:hanging="360"/>
        <w:rPr>
          <w:sz w:val="20"/>
        </w:rPr>
      </w:pP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surrendered.</w:t>
      </w:r>
    </w:p>
    <w:p w14:paraId="49E76B32" w14:textId="77777777" w:rsidR="00F36C64" w:rsidRDefault="00F36C64">
      <w:pPr>
        <w:pStyle w:val="BodyText"/>
        <w:spacing w:before="43"/>
      </w:pPr>
    </w:p>
    <w:p w14:paraId="4E083368" w14:textId="77777777" w:rsidR="00F36C64" w:rsidRDefault="005966D2">
      <w:pPr>
        <w:pStyle w:val="BodyText"/>
        <w:ind w:left="744" w:right="392"/>
        <w:jc w:val="both"/>
      </w:pPr>
      <w:r>
        <w:t>Notice must be given to the local authority, accompanied by the permit, or a statement explaining</w:t>
      </w:r>
      <w:r>
        <w:rPr>
          <w:spacing w:val="-4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produced.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 xml:space="preserve">and the Commission of any </w:t>
      </w:r>
      <w:proofErr w:type="gramStart"/>
      <w:r>
        <w:t>surrendered</w:t>
      </w:r>
      <w:proofErr w:type="gramEnd"/>
      <w:r>
        <w:t xml:space="preserve"> or lapsed permit.</w:t>
      </w:r>
    </w:p>
    <w:p w14:paraId="2BA8F93F" w14:textId="77777777" w:rsidR="00F36C64" w:rsidRDefault="00F36C64">
      <w:pPr>
        <w:pStyle w:val="BodyText"/>
        <w:spacing w:before="51"/>
      </w:pPr>
    </w:p>
    <w:p w14:paraId="0C6E9EE9" w14:textId="77777777" w:rsidR="00F36C64" w:rsidRDefault="005966D2">
      <w:pPr>
        <w:pStyle w:val="Heading2"/>
        <w:ind w:left="384"/>
      </w:pPr>
      <w:r>
        <w:rPr>
          <w:spacing w:val="-2"/>
        </w:rPr>
        <w:t>RENEWAL</w:t>
      </w:r>
    </w:p>
    <w:p w14:paraId="0AD30CE4" w14:textId="77777777" w:rsidR="00F36C64" w:rsidRDefault="00F36C64">
      <w:pPr>
        <w:pStyle w:val="BodyText"/>
        <w:spacing w:before="49"/>
        <w:rPr>
          <w:b/>
        </w:rPr>
      </w:pPr>
    </w:p>
    <w:p w14:paraId="5DA23BCD" w14:textId="77777777" w:rsidR="00F36C64" w:rsidRDefault="005966D2">
      <w:pPr>
        <w:pStyle w:val="BodyText"/>
        <w:ind w:left="384" w:right="351"/>
      </w:pPr>
      <w:r>
        <w:t>An application to renew a permit must be made no earlier than three months, and no later than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weeks,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expires.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renewal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 application, and a fee is applicable.</w:t>
      </w:r>
    </w:p>
    <w:p w14:paraId="33DD116C" w14:textId="77777777" w:rsidR="00F36C64" w:rsidRDefault="00F36C64">
      <w:pPr>
        <w:pStyle w:val="BodyText"/>
        <w:spacing w:before="50"/>
      </w:pPr>
    </w:p>
    <w:p w14:paraId="42F22FEE" w14:textId="77777777" w:rsidR="00F36C64" w:rsidRDefault="005966D2">
      <w:pPr>
        <w:pStyle w:val="BodyText"/>
        <w:ind w:left="384"/>
      </w:pP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curtailed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pending,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 appeal against a decision not to renew.</w:t>
      </w:r>
    </w:p>
    <w:p w14:paraId="6025932D" w14:textId="77777777" w:rsidR="00F36C64" w:rsidRDefault="00F36C64">
      <w:pPr>
        <w:pStyle w:val="BodyText"/>
        <w:sectPr w:rsidR="00F36C64">
          <w:pgSz w:w="11910" w:h="16840"/>
          <w:pgMar w:top="1060" w:right="1700" w:bottom="2040" w:left="1417" w:header="715" w:footer="1841" w:gutter="0"/>
          <w:cols w:space="720"/>
        </w:sectPr>
      </w:pPr>
    </w:p>
    <w:p w14:paraId="1C8C1DC3" w14:textId="77777777" w:rsidR="00F36C64" w:rsidRDefault="00F36C64">
      <w:pPr>
        <w:pStyle w:val="BodyText"/>
        <w:spacing w:before="138"/>
      </w:pPr>
    </w:p>
    <w:p w14:paraId="465E7158" w14:textId="77777777" w:rsidR="00F36C64" w:rsidRDefault="005966D2">
      <w:pPr>
        <w:pStyle w:val="Heading2"/>
      </w:pPr>
      <w:r>
        <w:t>CANCELLATION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FORFEITURE</w:t>
      </w:r>
    </w:p>
    <w:p w14:paraId="302F1CF4" w14:textId="77777777" w:rsidR="00F36C64" w:rsidRDefault="00F36C64">
      <w:pPr>
        <w:pStyle w:val="BodyText"/>
        <w:spacing w:before="49"/>
        <w:rPr>
          <w:b/>
        </w:rPr>
      </w:pPr>
    </w:p>
    <w:p w14:paraId="1A768A45" w14:textId="77777777" w:rsidR="00F36C64" w:rsidRDefault="005966D2">
      <w:pPr>
        <w:pStyle w:val="BodyText"/>
        <w:ind w:left="383"/>
      </w:pP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cancel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5"/>
        </w:rPr>
        <w:t>if:</w:t>
      </w:r>
    </w:p>
    <w:p w14:paraId="50A3336F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before="229" w:line="244" w:lineRule="exact"/>
        <w:ind w:left="1102" w:hanging="362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premises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wholly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young</w:t>
      </w:r>
      <w:r>
        <w:rPr>
          <w:spacing w:val="-5"/>
          <w:sz w:val="20"/>
        </w:rPr>
        <w:t xml:space="preserve"> </w:t>
      </w:r>
      <w:r>
        <w:rPr>
          <w:sz w:val="20"/>
        </w:rPr>
        <w:t>people,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FF91646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3"/>
        </w:tabs>
        <w:ind w:right="290"/>
        <w:rPr>
          <w:i/>
          <w:sz w:val="20"/>
        </w:rPr>
      </w:pPr>
      <w:r>
        <w:rPr>
          <w:sz w:val="20"/>
        </w:rPr>
        <w:t xml:space="preserve">an offence, or breach of a permit condition, has been committed </w:t>
      </w:r>
      <w:proofErr w:type="gramStart"/>
      <w:r>
        <w:rPr>
          <w:sz w:val="20"/>
        </w:rPr>
        <w:t>in the course of</w:t>
      </w:r>
      <w:proofErr w:type="gramEnd"/>
      <w:r>
        <w:rPr>
          <w:sz w:val="20"/>
        </w:rPr>
        <w:t xml:space="preserve"> gaming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holder.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(‘a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condition’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means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condition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 in regulations the permit is operating under)</w:t>
      </w:r>
    </w:p>
    <w:p w14:paraId="31D832F4" w14:textId="77777777" w:rsidR="00F36C64" w:rsidRDefault="00F36C64">
      <w:pPr>
        <w:pStyle w:val="BodyText"/>
        <w:spacing w:before="49"/>
        <w:rPr>
          <w:i/>
        </w:rPr>
      </w:pPr>
    </w:p>
    <w:p w14:paraId="4E2784F8" w14:textId="77777777" w:rsidR="00F36C64" w:rsidRDefault="005966D2">
      <w:pPr>
        <w:pStyle w:val="BodyText"/>
        <w:ind w:left="383"/>
      </w:pPr>
      <w:r>
        <w:t>Before</w:t>
      </w:r>
      <w:r>
        <w:rPr>
          <w:spacing w:val="-3"/>
        </w:rPr>
        <w:t xml:space="preserve"> </w:t>
      </w:r>
      <w:r>
        <w:t>cancelling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permit,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days’</w:t>
      </w:r>
      <w:r>
        <w:rPr>
          <w:spacing w:val="-3"/>
        </w:rPr>
        <w:t xml:space="preserve"> </w:t>
      </w:r>
      <w:proofErr w:type="gramStart"/>
      <w:r>
        <w:t>notice,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any representations they make.</w:t>
      </w:r>
    </w:p>
    <w:p w14:paraId="5D24FF20" w14:textId="77777777" w:rsidR="00F36C64" w:rsidRDefault="00F36C64">
      <w:pPr>
        <w:pStyle w:val="BodyText"/>
        <w:spacing w:before="49"/>
      </w:pPr>
    </w:p>
    <w:p w14:paraId="6F5C5114" w14:textId="77777777" w:rsidR="00F36C64" w:rsidRDefault="005966D2">
      <w:pPr>
        <w:pStyle w:val="BodyText"/>
        <w:ind w:left="383" w:right="351"/>
      </w:pPr>
      <w:r>
        <w:t>If the permit holder requests a hearing, it must be held and must comply with any other procedure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cancellation</w:t>
      </w:r>
      <w:r>
        <w:rPr>
          <w:spacing w:val="-3"/>
        </w:rPr>
        <w:t xml:space="preserve"> </w:t>
      </w:r>
      <w:proofErr w:type="gramStart"/>
      <w:r>
        <w:t>would</w:t>
      </w:r>
      <w:proofErr w:type="gramEnd"/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 xml:space="preserve">effect </w:t>
      </w:r>
      <w:r>
        <w:rPr>
          <w:spacing w:val="-2"/>
        </w:rPr>
        <w:t>until:</w:t>
      </w:r>
    </w:p>
    <w:p w14:paraId="439F6008" w14:textId="77777777" w:rsidR="00F36C64" w:rsidRDefault="00F36C64">
      <w:pPr>
        <w:pStyle w:val="BodyText"/>
      </w:pPr>
    </w:p>
    <w:p w14:paraId="5433DECF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before="1"/>
        <w:ind w:left="1102" w:hanging="362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appeal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determined</w:t>
      </w:r>
    </w:p>
    <w:p w14:paraId="64F7851C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ind w:left="1102" w:hanging="360"/>
        <w:rPr>
          <w:sz w:val="20"/>
        </w:rPr>
      </w:pPr>
      <w:r>
        <w:rPr>
          <w:sz w:val="20"/>
        </w:rPr>
        <w:t>21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notice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intention,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appeal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lodged.</w:t>
      </w:r>
    </w:p>
    <w:p w14:paraId="06BA822E" w14:textId="77777777" w:rsidR="00F36C64" w:rsidRDefault="00F36C64">
      <w:pPr>
        <w:pStyle w:val="BodyText"/>
        <w:spacing w:before="47"/>
      </w:pPr>
    </w:p>
    <w:p w14:paraId="3C20CD9E" w14:textId="77777777" w:rsidR="00F36C64" w:rsidRDefault="005966D2">
      <w:pPr>
        <w:pStyle w:val="BodyText"/>
        <w:ind w:left="383"/>
      </w:pPr>
      <w:r>
        <w:t>A</w:t>
      </w:r>
      <w:r>
        <w:rPr>
          <w:spacing w:val="-2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cancelled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fee.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order forfeiture of the permit if the holder is convicted of a relevant offence.</w:t>
      </w:r>
    </w:p>
    <w:p w14:paraId="517CF4FF" w14:textId="77777777" w:rsidR="00F36C64" w:rsidRDefault="00F36C64">
      <w:pPr>
        <w:pStyle w:val="BodyText"/>
        <w:spacing w:before="50"/>
      </w:pPr>
    </w:p>
    <w:p w14:paraId="41CFC93B" w14:textId="6E5C0539" w:rsidR="00F36C64" w:rsidRDefault="005966D2">
      <w:pPr>
        <w:pStyle w:val="BodyText"/>
        <w:ind w:left="383"/>
      </w:pPr>
      <w:r>
        <w:t>Reference</w:t>
      </w:r>
      <w:r>
        <w:rPr>
          <w:spacing w:val="-8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hyperlink r:id="rId14" w:history="1">
        <w:r w:rsidR="0045109D" w:rsidRPr="005A52B4">
          <w:rPr>
            <w:rStyle w:val="Hyperlink"/>
          </w:rPr>
          <w:t>www.tamworth.gov.uk</w:t>
        </w:r>
      </w:hyperlink>
      <w:r>
        <w:rPr>
          <w:color w:val="0000FF"/>
          <w:spacing w:val="-3"/>
        </w:rPr>
        <w:t xml:space="preserve"> </w:t>
      </w:r>
      <w:r>
        <w:rPr>
          <w:spacing w:val="-2"/>
        </w:rPr>
        <w:t>include:</w:t>
      </w:r>
    </w:p>
    <w:p w14:paraId="5B67BA2B" w14:textId="77777777" w:rsidR="00F36C64" w:rsidRDefault="00F36C64">
      <w:pPr>
        <w:pStyle w:val="BodyText"/>
        <w:spacing w:before="1"/>
      </w:pPr>
    </w:p>
    <w:p w14:paraId="355DE661" w14:textId="30ABA3FC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line="244" w:lineRule="exact"/>
        <w:ind w:left="1102" w:hanging="359"/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 xml:space="preserve"> club </w:t>
      </w:r>
      <w:r>
        <w:rPr>
          <w:b/>
          <w:sz w:val="20"/>
        </w:rPr>
        <w:t>gaming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permits</w:t>
      </w:r>
    </w:p>
    <w:p w14:paraId="6E5BDA26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line="244" w:lineRule="exact"/>
        <w:ind w:left="1102" w:hanging="359"/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gambling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clubs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institutes</w:t>
      </w:r>
    </w:p>
    <w:p w14:paraId="54CCC583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line="244" w:lineRule="exact"/>
        <w:ind w:left="1102" w:hanging="359"/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machine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permits</w:t>
      </w:r>
    </w:p>
    <w:p w14:paraId="4EC20709" w14:textId="77777777" w:rsidR="00F36C64" w:rsidRDefault="005966D2">
      <w:pPr>
        <w:pStyle w:val="BodyText"/>
        <w:spacing w:before="227"/>
        <w:ind w:left="383"/>
      </w:pPr>
      <w:r>
        <w:t>Reference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Gambling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 xml:space="preserve">website </w:t>
      </w:r>
      <w:hyperlink r:id="rId15">
        <w:r>
          <w:rPr>
            <w:color w:val="0000FF"/>
            <w:u w:val="single" w:color="0000FF"/>
          </w:rPr>
          <w:t>http://www.gamblingcommission.gov.uk</w:t>
        </w:r>
      </w:hyperlink>
      <w:r>
        <w:rPr>
          <w:color w:val="0000FF"/>
        </w:rPr>
        <w:t xml:space="preserve"> </w:t>
      </w:r>
      <w:r>
        <w:t>include:</w:t>
      </w:r>
    </w:p>
    <w:p w14:paraId="0494B2F3" w14:textId="77777777" w:rsidR="00F36C64" w:rsidRDefault="00F36C64">
      <w:pPr>
        <w:pStyle w:val="BodyText"/>
      </w:pPr>
    </w:p>
    <w:p w14:paraId="57A1BD1D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before="1" w:line="244" w:lineRule="exact"/>
        <w:ind w:left="1102" w:hanging="360"/>
        <w:rPr>
          <w:b/>
          <w:sz w:val="20"/>
        </w:rPr>
      </w:pPr>
      <w:r>
        <w:rPr>
          <w:b/>
          <w:sz w:val="20"/>
        </w:rPr>
        <w:t>Gambling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2005</w:t>
      </w:r>
    </w:p>
    <w:p w14:paraId="72E0DB26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line="244" w:lineRule="exact"/>
        <w:ind w:left="1102" w:hanging="360"/>
        <w:rPr>
          <w:b/>
          <w:sz w:val="20"/>
        </w:rPr>
      </w:pPr>
      <w:r>
        <w:rPr>
          <w:b/>
          <w:sz w:val="20"/>
        </w:rPr>
        <w:t>Gaming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Machine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Permits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Practice</w:t>
      </w:r>
    </w:p>
    <w:p w14:paraId="374423F0" w14:textId="77777777" w:rsidR="00F36C64" w:rsidRDefault="005966D2">
      <w:pPr>
        <w:pStyle w:val="ListParagraph"/>
        <w:numPr>
          <w:ilvl w:val="0"/>
          <w:numId w:val="1"/>
        </w:numPr>
        <w:tabs>
          <w:tab w:val="left" w:pos="1102"/>
        </w:tabs>
        <w:spacing w:line="244" w:lineRule="exact"/>
        <w:ind w:left="1102" w:hanging="360"/>
        <w:rPr>
          <w:b/>
          <w:sz w:val="20"/>
        </w:rPr>
      </w:pPr>
      <w:r>
        <w:rPr>
          <w:b/>
          <w:sz w:val="20"/>
        </w:rPr>
        <w:t>Gaming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Premises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Alcohol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Licence</w:t>
      </w:r>
    </w:p>
    <w:p w14:paraId="4C236DA7" w14:textId="77777777" w:rsidR="00F36C64" w:rsidRDefault="00F36C64">
      <w:pPr>
        <w:pStyle w:val="BodyText"/>
        <w:rPr>
          <w:b/>
        </w:rPr>
      </w:pPr>
    </w:p>
    <w:p w14:paraId="063273BE" w14:textId="77777777" w:rsidR="00F36C64" w:rsidRDefault="00F36C64">
      <w:pPr>
        <w:pStyle w:val="BodyText"/>
        <w:rPr>
          <w:b/>
        </w:rPr>
      </w:pPr>
    </w:p>
    <w:p w14:paraId="588EEBDB" w14:textId="77777777" w:rsidR="00F36C64" w:rsidRDefault="00F36C64">
      <w:pPr>
        <w:pStyle w:val="BodyText"/>
        <w:rPr>
          <w:b/>
        </w:rPr>
      </w:pPr>
    </w:p>
    <w:p w14:paraId="7DFB145C" w14:textId="77777777" w:rsidR="00F36C64" w:rsidRDefault="00F36C64">
      <w:pPr>
        <w:pStyle w:val="BodyText"/>
        <w:spacing w:before="4"/>
        <w:rPr>
          <w:b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1053"/>
        <w:gridCol w:w="2951"/>
      </w:tblGrid>
      <w:tr w:rsidR="00F36C64" w14:paraId="7CEEAA6D" w14:textId="77777777">
        <w:trPr>
          <w:trHeight w:val="341"/>
        </w:trPr>
        <w:tc>
          <w:tcPr>
            <w:tcW w:w="4009" w:type="dxa"/>
          </w:tcPr>
          <w:p w14:paraId="24490B87" w14:textId="77777777" w:rsidR="00F36C64" w:rsidRDefault="005966D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  <w:tc>
          <w:tcPr>
            <w:tcW w:w="4004" w:type="dxa"/>
            <w:gridSpan w:val="2"/>
            <w:vMerge w:val="restart"/>
          </w:tcPr>
          <w:p w14:paraId="214C087F" w14:textId="77777777" w:rsidR="00F36C64" w:rsidRDefault="00F36C6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36C64" w14:paraId="19337811" w14:textId="77777777">
        <w:trPr>
          <w:trHeight w:val="344"/>
        </w:trPr>
        <w:tc>
          <w:tcPr>
            <w:tcW w:w="4009" w:type="dxa"/>
          </w:tcPr>
          <w:p w14:paraId="6B0D23F0" w14:textId="77777777" w:rsidR="00F36C64" w:rsidRDefault="005966D2">
            <w:pPr>
              <w:pStyle w:val="TableParagraph"/>
              <w:spacing w:before="111" w:line="213" w:lineRule="exact"/>
              <w:rPr>
                <w:sz w:val="20"/>
              </w:rPr>
            </w:pPr>
            <w:r>
              <w:rPr>
                <w:sz w:val="20"/>
              </w:rPr>
              <w:t>Licensing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4004" w:type="dxa"/>
            <w:gridSpan w:val="2"/>
            <w:vMerge/>
            <w:tcBorders>
              <w:top w:val="nil"/>
            </w:tcBorders>
          </w:tcPr>
          <w:p w14:paraId="72289044" w14:textId="77777777" w:rsidR="00F36C64" w:rsidRDefault="00F36C64">
            <w:pPr>
              <w:rPr>
                <w:sz w:val="2"/>
                <w:szCs w:val="2"/>
              </w:rPr>
            </w:pPr>
          </w:p>
        </w:tc>
      </w:tr>
      <w:tr w:rsidR="00F36C64" w14:paraId="19357219" w14:textId="77777777">
        <w:trPr>
          <w:trHeight w:val="229"/>
        </w:trPr>
        <w:tc>
          <w:tcPr>
            <w:tcW w:w="4009" w:type="dxa"/>
          </w:tcPr>
          <w:p w14:paraId="6691E549" w14:textId="072DD848" w:rsidR="00F36C64" w:rsidRDefault="004510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Tamworth</w:t>
            </w:r>
            <w:r w:rsidR="005966D2">
              <w:rPr>
                <w:spacing w:val="-3"/>
                <w:sz w:val="20"/>
              </w:rPr>
              <w:t xml:space="preserve"> </w:t>
            </w:r>
            <w:r w:rsidR="005966D2">
              <w:rPr>
                <w:sz w:val="20"/>
              </w:rPr>
              <w:t>Borough</w:t>
            </w:r>
            <w:r w:rsidR="005966D2">
              <w:rPr>
                <w:spacing w:val="-3"/>
                <w:sz w:val="20"/>
              </w:rPr>
              <w:t xml:space="preserve"> </w:t>
            </w:r>
            <w:r w:rsidR="005966D2">
              <w:rPr>
                <w:spacing w:val="-2"/>
                <w:sz w:val="20"/>
              </w:rPr>
              <w:t>Council</w:t>
            </w:r>
          </w:p>
        </w:tc>
        <w:tc>
          <w:tcPr>
            <w:tcW w:w="4004" w:type="dxa"/>
            <w:gridSpan w:val="2"/>
            <w:vMerge/>
            <w:tcBorders>
              <w:top w:val="nil"/>
            </w:tcBorders>
          </w:tcPr>
          <w:p w14:paraId="06161BCE" w14:textId="77777777" w:rsidR="00F36C64" w:rsidRDefault="00F36C64">
            <w:pPr>
              <w:rPr>
                <w:sz w:val="2"/>
                <w:szCs w:val="2"/>
              </w:rPr>
            </w:pPr>
          </w:p>
        </w:tc>
      </w:tr>
      <w:tr w:rsidR="00F36C64" w14:paraId="5FF4CF95" w14:textId="77777777">
        <w:trPr>
          <w:trHeight w:val="230"/>
        </w:trPr>
        <w:tc>
          <w:tcPr>
            <w:tcW w:w="4009" w:type="dxa"/>
          </w:tcPr>
          <w:p w14:paraId="3266EEC4" w14:textId="67D38ACF" w:rsidR="00F36C64" w:rsidRDefault="004510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Marmion House</w:t>
            </w:r>
          </w:p>
        </w:tc>
        <w:tc>
          <w:tcPr>
            <w:tcW w:w="4004" w:type="dxa"/>
            <w:gridSpan w:val="2"/>
            <w:vMerge/>
            <w:tcBorders>
              <w:top w:val="nil"/>
            </w:tcBorders>
          </w:tcPr>
          <w:p w14:paraId="31E2AC32" w14:textId="77777777" w:rsidR="00F36C64" w:rsidRDefault="00F36C64">
            <w:pPr>
              <w:rPr>
                <w:sz w:val="2"/>
                <w:szCs w:val="2"/>
              </w:rPr>
            </w:pPr>
          </w:p>
        </w:tc>
      </w:tr>
      <w:tr w:rsidR="00F36C64" w14:paraId="0A1027BF" w14:textId="77777777">
        <w:trPr>
          <w:trHeight w:val="229"/>
        </w:trPr>
        <w:tc>
          <w:tcPr>
            <w:tcW w:w="4009" w:type="dxa"/>
          </w:tcPr>
          <w:p w14:paraId="4DCC63AA" w14:textId="13107609" w:rsidR="00F36C64" w:rsidRDefault="004510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Lichfield Street</w:t>
            </w:r>
          </w:p>
        </w:tc>
        <w:tc>
          <w:tcPr>
            <w:tcW w:w="1053" w:type="dxa"/>
          </w:tcPr>
          <w:p w14:paraId="3518571C" w14:textId="77777777" w:rsidR="00F36C64" w:rsidRDefault="005966D2">
            <w:pPr>
              <w:pStyle w:val="TableParagraph"/>
              <w:ind w:left="300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951" w:type="dxa"/>
          </w:tcPr>
          <w:p w14:paraId="01D2ABA9" w14:textId="1097C29F" w:rsidR="00F36C64" w:rsidRDefault="0045109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01827 709709</w:t>
            </w:r>
          </w:p>
        </w:tc>
      </w:tr>
      <w:tr w:rsidR="00F36C64" w14:paraId="407D862A" w14:textId="77777777">
        <w:trPr>
          <w:trHeight w:val="229"/>
        </w:trPr>
        <w:tc>
          <w:tcPr>
            <w:tcW w:w="4009" w:type="dxa"/>
          </w:tcPr>
          <w:p w14:paraId="28D18A74" w14:textId="7177226E" w:rsidR="00F36C64" w:rsidRDefault="0045109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Tamworth</w:t>
            </w:r>
          </w:p>
        </w:tc>
        <w:tc>
          <w:tcPr>
            <w:tcW w:w="1053" w:type="dxa"/>
          </w:tcPr>
          <w:p w14:paraId="09B95A3A" w14:textId="61AA5C7B" w:rsidR="00F36C64" w:rsidRDefault="00F36C64">
            <w:pPr>
              <w:pStyle w:val="TableParagraph"/>
              <w:ind w:left="300"/>
              <w:rPr>
                <w:sz w:val="20"/>
              </w:rPr>
            </w:pPr>
          </w:p>
        </w:tc>
        <w:tc>
          <w:tcPr>
            <w:tcW w:w="2951" w:type="dxa"/>
          </w:tcPr>
          <w:p w14:paraId="26C72259" w14:textId="45E0F1D5" w:rsidR="00F36C64" w:rsidRDefault="00F36C64">
            <w:pPr>
              <w:pStyle w:val="TableParagraph"/>
              <w:ind w:left="208"/>
              <w:rPr>
                <w:sz w:val="20"/>
              </w:rPr>
            </w:pPr>
          </w:p>
        </w:tc>
      </w:tr>
      <w:tr w:rsidR="00F36C64" w14:paraId="19700354" w14:textId="77777777">
        <w:trPr>
          <w:trHeight w:val="227"/>
        </w:trPr>
        <w:tc>
          <w:tcPr>
            <w:tcW w:w="4009" w:type="dxa"/>
          </w:tcPr>
          <w:p w14:paraId="2A90C294" w14:textId="3FB23D49" w:rsidR="00F36C64" w:rsidRDefault="0045109D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B79 7BZ</w:t>
            </w:r>
          </w:p>
        </w:tc>
        <w:tc>
          <w:tcPr>
            <w:tcW w:w="1053" w:type="dxa"/>
          </w:tcPr>
          <w:p w14:paraId="0E856450" w14:textId="77777777" w:rsidR="00F36C64" w:rsidRDefault="005966D2">
            <w:pPr>
              <w:pStyle w:val="TableParagraph"/>
              <w:spacing w:line="207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951" w:type="dxa"/>
          </w:tcPr>
          <w:p w14:paraId="2E65FB8C" w14:textId="75495C60" w:rsidR="00F36C64" w:rsidRDefault="0045109D">
            <w:pPr>
              <w:pStyle w:val="TableParagraph"/>
              <w:spacing w:line="207" w:lineRule="exact"/>
              <w:ind w:left="206"/>
              <w:rPr>
                <w:sz w:val="20"/>
              </w:rPr>
            </w:pPr>
            <w:hyperlink r:id="rId16" w:history="1">
              <w:r w:rsidRPr="005A52B4">
                <w:rPr>
                  <w:rStyle w:val="Hyperlink"/>
                  <w:spacing w:val="-2"/>
                  <w:sz w:val="20"/>
                </w:rPr>
                <w:t>licensing@tamworth.gov.uk</w:t>
              </w:r>
            </w:hyperlink>
          </w:p>
        </w:tc>
      </w:tr>
    </w:tbl>
    <w:p w14:paraId="793C5C58" w14:textId="77777777" w:rsidR="005966D2" w:rsidRDefault="005966D2"/>
    <w:sectPr w:rsidR="005966D2">
      <w:pgSz w:w="11910" w:h="16840"/>
      <w:pgMar w:top="1060" w:right="1700" w:bottom="2040" w:left="1417" w:header="715" w:footer="1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0B24" w14:textId="77777777" w:rsidR="00C57B76" w:rsidRDefault="00C57B76">
      <w:r>
        <w:separator/>
      </w:r>
    </w:p>
  </w:endnote>
  <w:endnote w:type="continuationSeparator" w:id="0">
    <w:p w14:paraId="46A37CB4" w14:textId="77777777" w:rsidR="00C57B76" w:rsidRDefault="00C5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6715" w14:textId="77777777" w:rsidR="00F36C64" w:rsidRDefault="005966D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0F4292A0" wp14:editId="07FFC936">
              <wp:simplePos x="0" y="0"/>
              <wp:positionH relativeFrom="page">
                <wp:posOffset>1130300</wp:posOffset>
              </wp:positionH>
              <wp:positionV relativeFrom="page">
                <wp:posOffset>9384738</wp:posOffset>
              </wp:positionV>
              <wp:extent cx="805180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97196" w14:textId="7B8D4A46" w:rsidR="00F36C64" w:rsidRDefault="00F36C64">
                          <w:pPr>
                            <w:spacing w:before="14"/>
                            <w:ind w:left="20" w:right="1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92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9pt;margin-top:738.95pt;width:63.4pt;height:20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" filled="f" stroked="f">
              <v:textbox inset="0,0,0,0">
                <w:txbxContent>
                  <w:p w14:paraId="6A797196" w14:textId="7B8D4A46" w:rsidR="00F36C64" w:rsidRDefault="00F36C64">
                    <w:pPr>
                      <w:spacing w:before="14"/>
                      <w:ind w:left="20" w:right="1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7AD6E239" wp14:editId="20B19B19">
              <wp:simplePos x="0" y="0"/>
              <wp:positionH relativeFrom="page">
                <wp:posOffset>5421695</wp:posOffset>
              </wp:positionH>
              <wp:positionV relativeFrom="page">
                <wp:posOffset>9384738</wp:posOffset>
              </wp:positionV>
              <wp:extent cx="992505" cy="2552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50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67FF8" w14:textId="76675331" w:rsidR="00F36C64" w:rsidRDefault="00F36C64">
                          <w:pPr>
                            <w:spacing w:before="14"/>
                            <w:ind w:left="20" w:right="18" w:firstLine="19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6E239" id="Textbox 3" o:spid="_x0000_s1028" type="#_x0000_t202" style="position:absolute;margin-left:426.9pt;margin-top:738.95pt;width:78.15pt;height:20.1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" filled="f" stroked="f">
              <v:textbox inset="0,0,0,0">
                <w:txbxContent>
                  <w:p w14:paraId="49F67FF8" w14:textId="76675331" w:rsidR="00F36C64" w:rsidRDefault="00F36C64">
                    <w:pPr>
                      <w:spacing w:before="14"/>
                      <w:ind w:left="20" w:right="18" w:firstLine="19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F63F" w14:textId="77777777" w:rsidR="00C57B76" w:rsidRDefault="00C57B76">
      <w:r>
        <w:separator/>
      </w:r>
    </w:p>
  </w:footnote>
  <w:footnote w:type="continuationSeparator" w:id="0">
    <w:p w14:paraId="6B314100" w14:textId="77777777" w:rsidR="00C57B76" w:rsidRDefault="00C5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A689" w14:textId="77777777" w:rsidR="00F36C64" w:rsidRDefault="005966D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485C4D67" wp14:editId="18124089">
              <wp:simplePos x="0" y="0"/>
              <wp:positionH relativeFrom="page">
                <wp:posOffset>3704082</wp:posOffset>
              </wp:positionH>
              <wp:positionV relativeFrom="page">
                <wp:posOffset>441278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7C142" w14:textId="77777777" w:rsidR="00F36C64" w:rsidRDefault="005966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C4D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34.75pt;width:13pt;height:15.3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zBOGkd8AAAAKAQAA&#10;DwAAAAAAAAAAAAAAAADsAwAAZHJzL2Rvd25yZXYueG1sUEsFBgAAAAAEAAQA8wAAAPgEAAAAAA==&#10;" filled="f" stroked="f">
              <v:textbox inset="0,0,0,0">
                <w:txbxContent>
                  <w:p w14:paraId="5897C142" w14:textId="77777777" w:rsidR="00F36C64" w:rsidRDefault="005966D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97A"/>
    <w:multiLevelType w:val="hybridMultilevel"/>
    <w:tmpl w:val="616A776A"/>
    <w:lvl w:ilvl="0" w:tplc="78061702">
      <w:numFmt w:val="bullet"/>
      <w:lvlText w:val=""/>
      <w:lvlJc w:val="left"/>
      <w:pPr>
        <w:ind w:left="11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50A812">
      <w:numFmt w:val="bullet"/>
      <w:lvlText w:val=""/>
      <w:lvlJc w:val="left"/>
      <w:pPr>
        <w:ind w:left="1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2346A168">
      <w:numFmt w:val="bullet"/>
      <w:lvlText w:val="•"/>
      <w:lvlJc w:val="left"/>
      <w:pPr>
        <w:ind w:left="2274" w:hanging="361"/>
      </w:pPr>
      <w:rPr>
        <w:rFonts w:hint="default"/>
        <w:lang w:val="en-US" w:eastAsia="en-US" w:bidi="ar-SA"/>
      </w:rPr>
    </w:lvl>
    <w:lvl w:ilvl="3" w:tplc="85B0155E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4" w:tplc="15748A44"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  <w:lvl w:ilvl="5" w:tplc="D12AB648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6" w:tplc="A0C40E9C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7" w:tplc="D15EBAAC">
      <w:numFmt w:val="bullet"/>
      <w:lvlText w:val="•"/>
      <w:lvlJc w:val="left"/>
      <w:pPr>
        <w:ind w:left="6344" w:hanging="361"/>
      </w:pPr>
      <w:rPr>
        <w:rFonts w:hint="default"/>
        <w:lang w:val="en-US" w:eastAsia="en-US" w:bidi="ar-SA"/>
      </w:rPr>
    </w:lvl>
    <w:lvl w:ilvl="8" w:tplc="02C2354A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B193D2A"/>
    <w:multiLevelType w:val="hybridMultilevel"/>
    <w:tmpl w:val="8736CBFC"/>
    <w:lvl w:ilvl="0" w:tplc="23A25A06">
      <w:numFmt w:val="bullet"/>
      <w:lvlText w:val=""/>
      <w:lvlJc w:val="left"/>
      <w:pPr>
        <w:ind w:left="11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04471C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8FE85968">
      <w:numFmt w:val="bullet"/>
      <w:lvlText w:val="•"/>
      <w:lvlJc w:val="left"/>
      <w:pPr>
        <w:ind w:left="2637" w:hanging="361"/>
      </w:pPr>
      <w:rPr>
        <w:rFonts w:hint="default"/>
        <w:lang w:val="en-US" w:eastAsia="en-US" w:bidi="ar-SA"/>
      </w:rPr>
    </w:lvl>
    <w:lvl w:ilvl="3" w:tplc="3F46EA4A">
      <w:numFmt w:val="bullet"/>
      <w:lvlText w:val="•"/>
      <w:lvlJc w:val="left"/>
      <w:pPr>
        <w:ind w:left="3406" w:hanging="361"/>
      </w:pPr>
      <w:rPr>
        <w:rFonts w:hint="default"/>
        <w:lang w:val="en-US" w:eastAsia="en-US" w:bidi="ar-SA"/>
      </w:rPr>
    </w:lvl>
    <w:lvl w:ilvl="4" w:tplc="D3D66044">
      <w:numFmt w:val="bullet"/>
      <w:lvlText w:val="•"/>
      <w:lvlJc w:val="left"/>
      <w:pPr>
        <w:ind w:left="4174" w:hanging="361"/>
      </w:pPr>
      <w:rPr>
        <w:rFonts w:hint="default"/>
        <w:lang w:val="en-US" w:eastAsia="en-US" w:bidi="ar-SA"/>
      </w:rPr>
    </w:lvl>
    <w:lvl w:ilvl="5" w:tplc="646AB53C">
      <w:numFmt w:val="bullet"/>
      <w:lvlText w:val="•"/>
      <w:lvlJc w:val="left"/>
      <w:pPr>
        <w:ind w:left="4943" w:hanging="361"/>
      </w:pPr>
      <w:rPr>
        <w:rFonts w:hint="default"/>
        <w:lang w:val="en-US" w:eastAsia="en-US" w:bidi="ar-SA"/>
      </w:rPr>
    </w:lvl>
    <w:lvl w:ilvl="6" w:tplc="47E45D4A">
      <w:numFmt w:val="bullet"/>
      <w:lvlText w:val="•"/>
      <w:lvlJc w:val="left"/>
      <w:pPr>
        <w:ind w:left="5712" w:hanging="361"/>
      </w:pPr>
      <w:rPr>
        <w:rFonts w:hint="default"/>
        <w:lang w:val="en-US" w:eastAsia="en-US" w:bidi="ar-SA"/>
      </w:rPr>
    </w:lvl>
    <w:lvl w:ilvl="7" w:tplc="46409688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  <w:lvl w:ilvl="8" w:tplc="87A0979E">
      <w:numFmt w:val="bullet"/>
      <w:lvlText w:val="•"/>
      <w:lvlJc w:val="left"/>
      <w:pPr>
        <w:ind w:left="7249" w:hanging="361"/>
      </w:pPr>
      <w:rPr>
        <w:rFonts w:hint="default"/>
        <w:lang w:val="en-US" w:eastAsia="en-US" w:bidi="ar-SA"/>
      </w:rPr>
    </w:lvl>
  </w:abstractNum>
  <w:num w:numId="1" w16cid:durableId="606229460">
    <w:abstractNumId w:val="0"/>
  </w:num>
  <w:num w:numId="2" w16cid:durableId="21320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64"/>
    <w:rsid w:val="004176D3"/>
    <w:rsid w:val="0045109D"/>
    <w:rsid w:val="005966D2"/>
    <w:rsid w:val="009A655F"/>
    <w:rsid w:val="00C57B76"/>
    <w:rsid w:val="00CC53E3"/>
    <w:rsid w:val="00F3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902A"/>
  <w15:docId w15:val="{BB947158-2AB1-48BD-B405-C4140940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9"/>
      <w:ind w:left="284" w:right="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8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03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4510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0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10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09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10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09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gamblingcommission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icensinghq@staffordshire.pnn.police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censing@tamworth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tamworth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mblingcommission.gov.uk/" TargetMode="External"/><Relationship Id="rId10" Type="http://schemas.openxmlformats.org/officeDocument/2006/relationships/hyperlink" Target="http://www.tamworth.gov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amwor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machine permits in licensed clubs - guidance notes</dc:title>
  <dc:creator>Ktl</dc:creator>
  <cp:keywords>LIC_GACGMP2aClub machine permits in licensed clubs - guidance notes</cp:keywords>
  <cp:lastModifiedBy>Freer-Gallagher, Dolcee</cp:lastModifiedBy>
  <cp:revision>2</cp:revision>
  <dcterms:created xsi:type="dcterms:W3CDTF">2026-01-19T10:16:00Z</dcterms:created>
  <dcterms:modified xsi:type="dcterms:W3CDTF">2026-01-19T10:16:00Z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2026-01-13T00:00:00Z</vt:filetime>
  </property>
  <property fmtid="{D5CDD505-2E9C-101B-9397-08002B2CF9AE}" pid="5" name="Producer">
    <vt:lpwstr>Acrobat Distiller 7.0.5 (Windows)</vt:lpwstr>
  </property>
</Properties>
</file>