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6A93" w14:textId="77777777" w:rsidR="00C73F38" w:rsidRDefault="00C73F38" w:rsidP="00C73F38">
      <w:pPr>
        <w:pStyle w:val="Heading1"/>
        <w:jc w:val="center"/>
        <w:rPr>
          <w:rFonts w:ascii="Arial" w:hAnsi="Arial" w:cs="Arial"/>
          <w:color w:val="000000" w:themeColor="text1"/>
          <w:sz w:val="24"/>
          <w:szCs w:val="24"/>
        </w:rPr>
      </w:pPr>
      <w:r>
        <w:rPr>
          <w:noProof/>
        </w:rPr>
        <w:drawing>
          <wp:inline distT="0" distB="0" distL="0" distR="0" wp14:anchorId="726FBC5D" wp14:editId="432CF2E4">
            <wp:extent cx="3543300" cy="1137285"/>
            <wp:effectExtent l="0" t="0" r="0" b="5715"/>
            <wp:docPr id="529056046" name="Picture 5" descr="Tam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56046" name="Picture 5" descr="Tamworth Borough Council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1137285"/>
                    </a:xfrm>
                    <a:prstGeom prst="rect">
                      <a:avLst/>
                    </a:prstGeom>
                    <a:noFill/>
                    <a:ln>
                      <a:noFill/>
                    </a:ln>
                  </pic:spPr>
                </pic:pic>
              </a:graphicData>
            </a:graphic>
          </wp:inline>
        </w:drawing>
      </w:r>
    </w:p>
    <w:p w14:paraId="18591877" w14:textId="331B853E" w:rsidR="00ED7F85" w:rsidRPr="006362A5" w:rsidRDefault="00002272" w:rsidP="00C73F38">
      <w:pPr>
        <w:pStyle w:val="Heading1"/>
        <w:jc w:val="center"/>
        <w:rPr>
          <w:rFonts w:ascii="Arial" w:hAnsi="Arial" w:cs="Arial"/>
          <w:color w:val="000000" w:themeColor="text1"/>
          <w:sz w:val="24"/>
          <w:szCs w:val="24"/>
        </w:rPr>
      </w:pPr>
      <w:r w:rsidRPr="006362A5">
        <w:rPr>
          <w:rFonts w:ascii="Arial" w:hAnsi="Arial" w:cs="Arial"/>
          <w:color w:val="000000" w:themeColor="text1"/>
          <w:sz w:val="24"/>
          <w:szCs w:val="24"/>
        </w:rPr>
        <w:t xml:space="preserve">Council Tenant Factsheet: </w:t>
      </w:r>
      <w:r w:rsidR="007F6BE4">
        <w:rPr>
          <w:rFonts w:ascii="Arial" w:hAnsi="Arial" w:cs="Arial"/>
          <w:color w:val="000000" w:themeColor="text1"/>
          <w:sz w:val="24"/>
          <w:szCs w:val="24"/>
        </w:rPr>
        <w:t>s</w:t>
      </w:r>
      <w:r w:rsidR="00BA3BC7" w:rsidRPr="006362A5">
        <w:rPr>
          <w:rFonts w:ascii="Arial" w:hAnsi="Arial" w:cs="Arial"/>
          <w:color w:val="000000" w:themeColor="text1"/>
          <w:sz w:val="24"/>
          <w:szCs w:val="24"/>
        </w:rPr>
        <w:t xml:space="preserve">tarting </w:t>
      </w:r>
      <w:r w:rsidR="007F6BE4">
        <w:rPr>
          <w:rFonts w:ascii="Arial" w:hAnsi="Arial" w:cs="Arial"/>
          <w:color w:val="000000" w:themeColor="text1"/>
          <w:sz w:val="24"/>
          <w:szCs w:val="24"/>
        </w:rPr>
        <w:t>y</w:t>
      </w:r>
      <w:r w:rsidR="00BA3BC7" w:rsidRPr="006362A5">
        <w:rPr>
          <w:rFonts w:ascii="Arial" w:hAnsi="Arial" w:cs="Arial"/>
          <w:color w:val="000000" w:themeColor="text1"/>
          <w:sz w:val="24"/>
          <w:szCs w:val="24"/>
        </w:rPr>
        <w:t xml:space="preserve">our </w:t>
      </w:r>
      <w:r w:rsidR="007F6BE4">
        <w:rPr>
          <w:rFonts w:ascii="Arial" w:hAnsi="Arial" w:cs="Arial"/>
          <w:color w:val="000000" w:themeColor="text1"/>
          <w:sz w:val="24"/>
          <w:szCs w:val="24"/>
        </w:rPr>
        <w:t>t</w:t>
      </w:r>
      <w:r w:rsidR="00BA3BC7" w:rsidRPr="006362A5">
        <w:rPr>
          <w:rFonts w:ascii="Arial" w:hAnsi="Arial" w:cs="Arial"/>
          <w:color w:val="000000" w:themeColor="text1"/>
          <w:sz w:val="24"/>
          <w:szCs w:val="24"/>
        </w:rPr>
        <w:t>enancy</w:t>
      </w:r>
    </w:p>
    <w:p w14:paraId="16E3B8D7" w14:textId="77777777" w:rsidR="00BA3BC7" w:rsidRPr="006362A5" w:rsidRDefault="00BA3BC7">
      <w:pPr>
        <w:rPr>
          <w:rFonts w:cs="Arial"/>
          <w:color w:val="000000" w:themeColor="text1"/>
          <w:sz w:val="24"/>
          <w:szCs w:val="24"/>
        </w:rPr>
      </w:pPr>
    </w:p>
    <w:p w14:paraId="2D0C5AC8" w14:textId="72E00319" w:rsidR="00ED7F85" w:rsidRPr="006362A5" w:rsidRDefault="00BA3BC7">
      <w:pPr>
        <w:rPr>
          <w:rFonts w:cs="Arial"/>
          <w:color w:val="000000" w:themeColor="text1"/>
          <w:sz w:val="24"/>
          <w:szCs w:val="24"/>
        </w:rPr>
      </w:pPr>
      <w:r w:rsidRPr="006362A5">
        <w:rPr>
          <w:rFonts w:cs="Arial"/>
          <w:color w:val="000000" w:themeColor="text1"/>
          <w:sz w:val="24"/>
          <w:szCs w:val="24"/>
        </w:rPr>
        <w:t>Welcome to your new home! This leaflet explains what happens when your tenancy begins and what you need to know to get started.</w:t>
      </w:r>
    </w:p>
    <w:p w14:paraId="074FE1E8" w14:textId="77777777" w:rsidR="00BA3BC7" w:rsidRPr="006362A5" w:rsidRDefault="00BA3BC7">
      <w:pPr>
        <w:rPr>
          <w:rFonts w:cs="Arial"/>
          <w:color w:val="000000" w:themeColor="text1"/>
          <w:sz w:val="24"/>
          <w:szCs w:val="24"/>
        </w:rPr>
      </w:pPr>
    </w:p>
    <w:p w14:paraId="16E3EDB3" w14:textId="1846E40C" w:rsidR="00ED7F85" w:rsidRPr="006362A5" w:rsidRDefault="006362A5">
      <w:pPr>
        <w:pStyle w:val="Heading2"/>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14:anchorId="73D00E67" wp14:editId="71F106F4">
            <wp:extent cx="514350" cy="514350"/>
            <wp:effectExtent l="0" t="0" r="0" b="0"/>
            <wp:docPr id="374248445"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48445" name="Graphic 374248445" descr="Daily calendar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514350" cy="514350"/>
                    </a:xfrm>
                    <a:prstGeom prst="rect">
                      <a:avLst/>
                    </a:prstGeom>
                  </pic:spPr>
                </pic:pic>
              </a:graphicData>
            </a:graphic>
          </wp:inline>
        </w:drawing>
      </w:r>
      <w:r w:rsidR="00BA3BC7" w:rsidRPr="006362A5">
        <w:rPr>
          <w:rFonts w:ascii="Arial" w:hAnsi="Arial" w:cs="Arial"/>
          <w:color w:val="000000" w:themeColor="text1"/>
          <w:sz w:val="24"/>
          <w:szCs w:val="24"/>
        </w:rPr>
        <w:t xml:space="preserve">Tenancy </w:t>
      </w:r>
      <w:r>
        <w:rPr>
          <w:rFonts w:ascii="Arial" w:hAnsi="Arial" w:cs="Arial"/>
          <w:color w:val="000000" w:themeColor="text1"/>
          <w:sz w:val="24"/>
          <w:szCs w:val="24"/>
        </w:rPr>
        <w:t>s</w:t>
      </w:r>
      <w:r w:rsidR="00BA3BC7" w:rsidRPr="006362A5">
        <w:rPr>
          <w:rFonts w:ascii="Arial" w:hAnsi="Arial" w:cs="Arial"/>
          <w:color w:val="000000" w:themeColor="text1"/>
          <w:sz w:val="24"/>
          <w:szCs w:val="24"/>
        </w:rPr>
        <w:t xml:space="preserve">tart </w:t>
      </w:r>
      <w:r>
        <w:rPr>
          <w:rFonts w:ascii="Arial" w:hAnsi="Arial" w:cs="Arial"/>
          <w:color w:val="000000" w:themeColor="text1"/>
          <w:sz w:val="24"/>
          <w:szCs w:val="24"/>
        </w:rPr>
        <w:t>d</w:t>
      </w:r>
      <w:r w:rsidR="00BA3BC7" w:rsidRPr="006362A5">
        <w:rPr>
          <w:rFonts w:ascii="Arial" w:hAnsi="Arial" w:cs="Arial"/>
          <w:color w:val="000000" w:themeColor="text1"/>
          <w:sz w:val="24"/>
          <w:szCs w:val="24"/>
        </w:rPr>
        <w:t>ate</w:t>
      </w:r>
    </w:p>
    <w:p w14:paraId="4122B9E1" w14:textId="77777777" w:rsidR="00ED7F85" w:rsidRPr="006362A5" w:rsidRDefault="00BA3BC7">
      <w:pPr>
        <w:rPr>
          <w:rFonts w:cs="Arial"/>
          <w:color w:val="000000" w:themeColor="text1"/>
          <w:sz w:val="24"/>
          <w:szCs w:val="24"/>
        </w:rPr>
      </w:pPr>
      <w:r w:rsidRPr="006362A5">
        <w:rPr>
          <w:rFonts w:cs="Arial"/>
          <w:color w:val="000000" w:themeColor="text1"/>
          <w:sz w:val="24"/>
          <w:szCs w:val="24"/>
        </w:rPr>
        <w:t>All new tenancies begin on a Monday once signed by both you and Tamworth Borough Council.</w:t>
      </w:r>
    </w:p>
    <w:p w14:paraId="6C41BC03" w14:textId="7C7FFA2D" w:rsidR="00ED7F85" w:rsidRPr="006362A5" w:rsidRDefault="006362A5">
      <w:pPr>
        <w:pStyle w:val="Heading2"/>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14:anchorId="22CF3D0C" wp14:editId="28ACCDC1">
            <wp:extent cx="581025" cy="581025"/>
            <wp:effectExtent l="0" t="0" r="9525" b="0"/>
            <wp:docPr id="1970549810" name="Graphic 2"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49810" name="Graphic 1970549810" descr="Hom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81025" cy="581025"/>
                    </a:xfrm>
                    <a:prstGeom prst="rect">
                      <a:avLst/>
                    </a:prstGeom>
                  </pic:spPr>
                </pic:pic>
              </a:graphicData>
            </a:graphic>
          </wp:inline>
        </w:drawing>
      </w:r>
      <w:r w:rsidR="00BA3BC7" w:rsidRPr="006362A5">
        <w:rPr>
          <w:rFonts w:ascii="Arial" w:hAnsi="Arial" w:cs="Arial"/>
          <w:color w:val="000000" w:themeColor="text1"/>
          <w:sz w:val="24"/>
          <w:szCs w:val="24"/>
        </w:rPr>
        <w:t xml:space="preserve">New </w:t>
      </w:r>
      <w:r>
        <w:rPr>
          <w:rFonts w:ascii="Arial" w:hAnsi="Arial" w:cs="Arial"/>
          <w:color w:val="000000" w:themeColor="text1"/>
          <w:sz w:val="24"/>
          <w:szCs w:val="24"/>
        </w:rPr>
        <w:t>t</w:t>
      </w:r>
      <w:r w:rsidR="00395573" w:rsidRPr="006362A5">
        <w:rPr>
          <w:rFonts w:ascii="Arial" w:hAnsi="Arial" w:cs="Arial"/>
          <w:color w:val="000000" w:themeColor="text1"/>
          <w:sz w:val="24"/>
          <w:szCs w:val="24"/>
        </w:rPr>
        <w:t xml:space="preserve">enancy </w:t>
      </w:r>
      <w:r>
        <w:rPr>
          <w:rFonts w:ascii="Arial" w:hAnsi="Arial" w:cs="Arial"/>
          <w:color w:val="000000" w:themeColor="text1"/>
          <w:sz w:val="24"/>
          <w:szCs w:val="24"/>
        </w:rPr>
        <w:t>v</w:t>
      </w:r>
      <w:r w:rsidR="00395573" w:rsidRPr="006362A5">
        <w:rPr>
          <w:rFonts w:ascii="Arial" w:hAnsi="Arial" w:cs="Arial"/>
          <w:color w:val="000000" w:themeColor="text1"/>
          <w:sz w:val="24"/>
          <w:szCs w:val="24"/>
        </w:rPr>
        <w:t xml:space="preserve">isit </w:t>
      </w:r>
    </w:p>
    <w:p w14:paraId="30D69FAC" w14:textId="2ED99F46" w:rsidR="00ED7F85" w:rsidRPr="006362A5" w:rsidRDefault="00BA3BC7">
      <w:pPr>
        <w:rPr>
          <w:rFonts w:cs="Arial"/>
          <w:color w:val="000000" w:themeColor="text1"/>
          <w:sz w:val="24"/>
          <w:szCs w:val="24"/>
        </w:rPr>
      </w:pPr>
      <w:r w:rsidRPr="006362A5">
        <w:rPr>
          <w:rFonts w:cs="Arial"/>
          <w:color w:val="000000" w:themeColor="text1"/>
          <w:sz w:val="24"/>
          <w:szCs w:val="24"/>
        </w:rPr>
        <w:t xml:space="preserve">You’ll receive a </w:t>
      </w:r>
      <w:r w:rsidR="00395573" w:rsidRPr="006362A5">
        <w:rPr>
          <w:rFonts w:cs="Arial"/>
          <w:color w:val="000000" w:themeColor="text1"/>
          <w:sz w:val="24"/>
          <w:szCs w:val="24"/>
        </w:rPr>
        <w:t xml:space="preserve">new tenancy </w:t>
      </w:r>
      <w:r w:rsidRPr="006362A5">
        <w:rPr>
          <w:rFonts w:cs="Arial"/>
          <w:color w:val="000000" w:themeColor="text1"/>
          <w:sz w:val="24"/>
          <w:szCs w:val="24"/>
        </w:rPr>
        <w:t>welcome visit within the first 6 weeks of moving in. This helps us check everything is going well and discuss any support you may need.</w:t>
      </w:r>
      <w:r w:rsidR="00470C86" w:rsidRPr="006362A5">
        <w:rPr>
          <w:rFonts w:cs="Arial"/>
          <w:color w:val="000000" w:themeColor="text1"/>
          <w:sz w:val="24"/>
          <w:szCs w:val="24"/>
        </w:rPr>
        <w:t xml:space="preserve"> For more information see New Tenan</w:t>
      </w:r>
      <w:r w:rsidR="00DB0080" w:rsidRPr="006362A5">
        <w:rPr>
          <w:rFonts w:cs="Arial"/>
          <w:color w:val="000000" w:themeColor="text1"/>
          <w:sz w:val="24"/>
          <w:szCs w:val="24"/>
        </w:rPr>
        <w:t>cy Visit information leaflet.</w:t>
      </w:r>
    </w:p>
    <w:p w14:paraId="34B86892" w14:textId="7DAE2B99" w:rsidR="00ED7F85" w:rsidRPr="006362A5" w:rsidRDefault="00BA3BC7">
      <w:pPr>
        <w:pStyle w:val="Heading2"/>
        <w:rPr>
          <w:rFonts w:ascii="Arial" w:hAnsi="Arial" w:cs="Arial"/>
          <w:color w:val="000000" w:themeColor="text1"/>
          <w:sz w:val="24"/>
          <w:szCs w:val="24"/>
        </w:rPr>
      </w:pPr>
      <w:r w:rsidRPr="006362A5">
        <w:rPr>
          <w:rFonts w:ascii="Arial" w:hAnsi="Arial" w:cs="Arial"/>
          <w:color w:val="000000" w:themeColor="text1"/>
          <w:sz w:val="24"/>
          <w:szCs w:val="24"/>
        </w:rPr>
        <w:t xml:space="preserve"> </w:t>
      </w:r>
      <w:r w:rsidR="006362A5">
        <w:rPr>
          <w:rFonts w:ascii="Arial" w:hAnsi="Arial" w:cs="Arial"/>
          <w:noProof/>
          <w:color w:val="000000" w:themeColor="text1"/>
          <w:sz w:val="24"/>
          <w:szCs w:val="24"/>
        </w:rPr>
        <w:drawing>
          <wp:inline distT="0" distB="0" distL="0" distR="0" wp14:anchorId="63C6323F" wp14:editId="6D14FF27">
            <wp:extent cx="542925" cy="542925"/>
            <wp:effectExtent l="0" t="0" r="0" b="9525"/>
            <wp:docPr id="604303066" name="Graphic 3" descr="Pou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03066" name="Graphic 604303066" descr="Pound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42925" cy="542925"/>
                    </a:xfrm>
                    <a:prstGeom prst="rect">
                      <a:avLst/>
                    </a:prstGeom>
                  </pic:spPr>
                </pic:pic>
              </a:graphicData>
            </a:graphic>
          </wp:inline>
        </w:drawing>
      </w:r>
      <w:r w:rsidRPr="006362A5">
        <w:rPr>
          <w:rFonts w:ascii="Arial" w:hAnsi="Arial" w:cs="Arial"/>
          <w:color w:val="000000" w:themeColor="text1"/>
          <w:sz w:val="24"/>
          <w:szCs w:val="24"/>
        </w:rPr>
        <w:t xml:space="preserve">Rent and </w:t>
      </w:r>
      <w:r w:rsidR="006362A5">
        <w:rPr>
          <w:rFonts w:ascii="Arial" w:hAnsi="Arial" w:cs="Arial"/>
          <w:color w:val="000000" w:themeColor="text1"/>
          <w:sz w:val="24"/>
          <w:szCs w:val="24"/>
        </w:rPr>
        <w:t>s</w:t>
      </w:r>
      <w:r w:rsidRPr="006362A5">
        <w:rPr>
          <w:rFonts w:ascii="Arial" w:hAnsi="Arial" w:cs="Arial"/>
          <w:color w:val="000000" w:themeColor="text1"/>
          <w:sz w:val="24"/>
          <w:szCs w:val="24"/>
        </w:rPr>
        <w:t xml:space="preserve">ervice </w:t>
      </w:r>
      <w:r w:rsidR="006362A5">
        <w:rPr>
          <w:rFonts w:ascii="Arial" w:hAnsi="Arial" w:cs="Arial"/>
          <w:color w:val="000000" w:themeColor="text1"/>
          <w:sz w:val="24"/>
          <w:szCs w:val="24"/>
        </w:rPr>
        <w:t>c</w:t>
      </w:r>
      <w:r w:rsidRPr="006362A5">
        <w:rPr>
          <w:rFonts w:ascii="Arial" w:hAnsi="Arial" w:cs="Arial"/>
          <w:color w:val="000000" w:themeColor="text1"/>
          <w:sz w:val="24"/>
          <w:szCs w:val="24"/>
        </w:rPr>
        <w:t>harges</w:t>
      </w:r>
    </w:p>
    <w:p w14:paraId="21906FC6" w14:textId="77777777" w:rsidR="00ED7F85" w:rsidRPr="006362A5" w:rsidRDefault="00BA3BC7">
      <w:pPr>
        <w:rPr>
          <w:rFonts w:cs="Arial"/>
          <w:color w:val="000000" w:themeColor="text1"/>
          <w:sz w:val="24"/>
          <w:szCs w:val="24"/>
        </w:rPr>
      </w:pPr>
      <w:r w:rsidRPr="006362A5">
        <w:rPr>
          <w:rFonts w:cs="Arial"/>
          <w:color w:val="000000" w:themeColor="text1"/>
          <w:sz w:val="24"/>
          <w:szCs w:val="24"/>
        </w:rPr>
        <w:t>Rent and service charges are set annually. You’ll be told the amount when you sign your tenancy. You must pay rent as agreed and tell us if your circumstances change.</w:t>
      </w:r>
    </w:p>
    <w:p w14:paraId="3D1CC464" w14:textId="2A03D8A4" w:rsidR="00ED7F85" w:rsidRPr="006362A5" w:rsidRDefault="00BA3BC7">
      <w:pPr>
        <w:pStyle w:val="Heading2"/>
        <w:rPr>
          <w:rFonts w:ascii="Arial" w:hAnsi="Arial" w:cs="Arial"/>
          <w:color w:val="000000" w:themeColor="text1"/>
          <w:sz w:val="24"/>
          <w:szCs w:val="24"/>
        </w:rPr>
      </w:pPr>
      <w:r w:rsidRPr="006362A5">
        <w:rPr>
          <w:rFonts w:ascii="Arial" w:hAnsi="Arial" w:cs="Arial"/>
          <w:color w:val="000000" w:themeColor="text1"/>
          <w:sz w:val="24"/>
          <w:szCs w:val="24"/>
        </w:rPr>
        <w:t xml:space="preserve"> </w:t>
      </w:r>
      <w:r w:rsidR="006362A5">
        <w:rPr>
          <w:rFonts w:ascii="Arial" w:hAnsi="Arial" w:cs="Arial"/>
          <w:noProof/>
          <w:color w:val="000000" w:themeColor="text1"/>
          <w:sz w:val="24"/>
          <w:szCs w:val="24"/>
        </w:rPr>
        <w:drawing>
          <wp:inline distT="0" distB="0" distL="0" distR="0" wp14:anchorId="07148DF5" wp14:editId="34C670E4">
            <wp:extent cx="533400" cy="533400"/>
            <wp:effectExtent l="0" t="0" r="0" b="0"/>
            <wp:docPr id="1055005478" name="Graphic 4" descr="Group of wom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05478" name="Graphic 1055005478" descr="Group of women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33400" cy="533400"/>
                    </a:xfrm>
                    <a:prstGeom prst="rect">
                      <a:avLst/>
                    </a:prstGeom>
                  </pic:spPr>
                </pic:pic>
              </a:graphicData>
            </a:graphic>
          </wp:inline>
        </w:drawing>
      </w:r>
      <w:r w:rsidRPr="006362A5">
        <w:rPr>
          <w:rFonts w:ascii="Arial" w:hAnsi="Arial" w:cs="Arial"/>
          <w:color w:val="000000" w:themeColor="text1"/>
          <w:sz w:val="24"/>
          <w:szCs w:val="24"/>
        </w:rPr>
        <w:t xml:space="preserve">Household </w:t>
      </w:r>
      <w:r w:rsidR="006362A5">
        <w:rPr>
          <w:rFonts w:ascii="Arial" w:hAnsi="Arial" w:cs="Arial"/>
          <w:color w:val="000000" w:themeColor="text1"/>
          <w:sz w:val="24"/>
          <w:szCs w:val="24"/>
        </w:rPr>
        <w:t>members</w:t>
      </w:r>
    </w:p>
    <w:p w14:paraId="13A6F26B" w14:textId="77777777" w:rsidR="00ED7F85" w:rsidRPr="006362A5" w:rsidRDefault="00BA3BC7">
      <w:pPr>
        <w:rPr>
          <w:rFonts w:cs="Arial"/>
          <w:color w:val="000000" w:themeColor="text1"/>
          <w:sz w:val="24"/>
          <w:szCs w:val="24"/>
        </w:rPr>
      </w:pPr>
      <w:r w:rsidRPr="006362A5">
        <w:rPr>
          <w:rFonts w:cs="Arial"/>
          <w:color w:val="000000" w:themeColor="text1"/>
          <w:sz w:val="24"/>
          <w:szCs w:val="24"/>
        </w:rPr>
        <w:t>We record who lives with you when you apply and again when you sign up. If someone moves in or out, you must let us know. The household must match the property size.</w:t>
      </w:r>
    </w:p>
    <w:p w14:paraId="06AEAE4B" w14:textId="7F43A3DA" w:rsidR="00ED7F85" w:rsidRPr="006362A5" w:rsidRDefault="006362A5">
      <w:pPr>
        <w:pStyle w:val="Heading2"/>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14:anchorId="35CC0A3A" wp14:editId="117437C7">
            <wp:extent cx="514350" cy="514350"/>
            <wp:effectExtent l="0" t="0" r="0" b="0"/>
            <wp:docPr id="1602773422" name="Graphic 5"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73422" name="Graphic 1602773422" descr="Receive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14350" cy="514350"/>
                    </a:xfrm>
                    <a:prstGeom prst="rect">
                      <a:avLst/>
                    </a:prstGeom>
                  </pic:spPr>
                </pic:pic>
              </a:graphicData>
            </a:graphic>
          </wp:inline>
        </w:drawing>
      </w:r>
      <w:r w:rsidR="00BA3BC7" w:rsidRPr="006362A5">
        <w:rPr>
          <w:rFonts w:ascii="Arial" w:hAnsi="Arial" w:cs="Arial"/>
          <w:color w:val="000000" w:themeColor="text1"/>
          <w:sz w:val="24"/>
          <w:szCs w:val="24"/>
        </w:rPr>
        <w:t xml:space="preserve">Communication </w:t>
      </w:r>
      <w:r>
        <w:rPr>
          <w:rFonts w:ascii="Arial" w:hAnsi="Arial" w:cs="Arial"/>
          <w:color w:val="000000" w:themeColor="text1"/>
          <w:sz w:val="24"/>
          <w:szCs w:val="24"/>
        </w:rPr>
        <w:t>p</w:t>
      </w:r>
      <w:r w:rsidR="00BA3BC7" w:rsidRPr="006362A5">
        <w:rPr>
          <w:rFonts w:ascii="Arial" w:hAnsi="Arial" w:cs="Arial"/>
          <w:color w:val="000000" w:themeColor="text1"/>
          <w:sz w:val="24"/>
          <w:szCs w:val="24"/>
        </w:rPr>
        <w:t>references</w:t>
      </w:r>
    </w:p>
    <w:p w14:paraId="7661284B" w14:textId="77777777" w:rsidR="00ED7F85" w:rsidRPr="006362A5" w:rsidRDefault="00BA3BC7">
      <w:pPr>
        <w:rPr>
          <w:rFonts w:cs="Arial"/>
          <w:color w:val="000000" w:themeColor="text1"/>
          <w:sz w:val="24"/>
          <w:szCs w:val="24"/>
        </w:rPr>
      </w:pPr>
      <w:r w:rsidRPr="006362A5">
        <w:rPr>
          <w:rFonts w:cs="Arial"/>
          <w:color w:val="000000" w:themeColor="text1"/>
          <w:sz w:val="24"/>
          <w:szCs w:val="24"/>
        </w:rPr>
        <w:t>We’ll ask how you prefer to be contacted and gather key information to support you:</w:t>
      </w:r>
    </w:p>
    <w:p w14:paraId="0853B62B" w14:textId="77777777" w:rsidR="00ED7F85" w:rsidRPr="006362A5" w:rsidRDefault="00BA3BC7">
      <w:pPr>
        <w:pStyle w:val="ListBullet"/>
        <w:rPr>
          <w:rFonts w:cs="Arial"/>
          <w:color w:val="000000" w:themeColor="text1"/>
          <w:sz w:val="24"/>
          <w:szCs w:val="24"/>
        </w:rPr>
      </w:pPr>
      <w:r w:rsidRPr="006362A5">
        <w:rPr>
          <w:rFonts w:cs="Arial"/>
          <w:color w:val="000000" w:themeColor="text1"/>
          <w:sz w:val="24"/>
          <w:szCs w:val="24"/>
        </w:rPr>
        <w:t>- Phone, text, email or letter</w:t>
      </w:r>
    </w:p>
    <w:p w14:paraId="0E8038E9" w14:textId="77777777" w:rsidR="00ED7F85" w:rsidRPr="006362A5" w:rsidRDefault="00BA3BC7">
      <w:pPr>
        <w:pStyle w:val="ListBullet"/>
        <w:rPr>
          <w:rFonts w:cs="Arial"/>
          <w:color w:val="000000" w:themeColor="text1"/>
          <w:sz w:val="24"/>
          <w:szCs w:val="24"/>
        </w:rPr>
      </w:pPr>
      <w:r w:rsidRPr="006362A5">
        <w:rPr>
          <w:rFonts w:cs="Arial"/>
          <w:color w:val="000000" w:themeColor="text1"/>
          <w:sz w:val="24"/>
          <w:szCs w:val="24"/>
        </w:rPr>
        <w:t>- Safe contact method if needed</w:t>
      </w:r>
    </w:p>
    <w:p w14:paraId="6813F957" w14:textId="77777777" w:rsidR="00ED7F85" w:rsidRPr="006362A5" w:rsidRDefault="00BA3BC7">
      <w:pPr>
        <w:pStyle w:val="ListBullet"/>
        <w:rPr>
          <w:rFonts w:cs="Arial"/>
          <w:color w:val="000000" w:themeColor="text1"/>
          <w:sz w:val="24"/>
          <w:szCs w:val="24"/>
        </w:rPr>
      </w:pPr>
      <w:r w:rsidRPr="006362A5">
        <w:rPr>
          <w:rFonts w:cs="Arial"/>
          <w:color w:val="000000" w:themeColor="text1"/>
          <w:sz w:val="24"/>
          <w:szCs w:val="24"/>
        </w:rPr>
        <w:lastRenderedPageBreak/>
        <w:t>- Preferred language</w:t>
      </w:r>
    </w:p>
    <w:p w14:paraId="61516F5F" w14:textId="77777777" w:rsidR="00ED7F85" w:rsidRPr="006362A5" w:rsidRDefault="00BA3BC7">
      <w:pPr>
        <w:pStyle w:val="ListBullet"/>
        <w:rPr>
          <w:rFonts w:cs="Arial"/>
          <w:color w:val="000000" w:themeColor="text1"/>
          <w:sz w:val="24"/>
          <w:szCs w:val="24"/>
        </w:rPr>
      </w:pPr>
      <w:r w:rsidRPr="006362A5">
        <w:rPr>
          <w:rFonts w:cs="Arial"/>
          <w:color w:val="000000" w:themeColor="text1"/>
          <w:sz w:val="24"/>
          <w:szCs w:val="24"/>
        </w:rPr>
        <w:t>- Visual or audio support needs</w:t>
      </w:r>
    </w:p>
    <w:p w14:paraId="0C2A7784" w14:textId="77777777" w:rsidR="00ED7F85" w:rsidRPr="006362A5" w:rsidRDefault="00BA3BC7">
      <w:pPr>
        <w:pStyle w:val="ListBullet"/>
        <w:rPr>
          <w:rFonts w:cs="Arial"/>
          <w:color w:val="000000" w:themeColor="text1"/>
          <w:sz w:val="24"/>
          <w:szCs w:val="24"/>
        </w:rPr>
      </w:pPr>
      <w:r w:rsidRPr="006362A5">
        <w:rPr>
          <w:rFonts w:cs="Arial"/>
          <w:color w:val="000000" w:themeColor="text1"/>
          <w:sz w:val="24"/>
          <w:szCs w:val="24"/>
        </w:rPr>
        <w:t>- Support worker or advocate details</w:t>
      </w:r>
    </w:p>
    <w:p w14:paraId="5437BAEC" w14:textId="77777777" w:rsidR="00ED7F85" w:rsidRDefault="00BA3BC7">
      <w:pPr>
        <w:pStyle w:val="ListBullet"/>
        <w:rPr>
          <w:rFonts w:cs="Arial"/>
          <w:color w:val="000000" w:themeColor="text1"/>
          <w:sz w:val="24"/>
          <w:szCs w:val="24"/>
        </w:rPr>
      </w:pPr>
      <w:r w:rsidRPr="006362A5">
        <w:rPr>
          <w:rFonts w:cs="Arial"/>
          <w:color w:val="000000" w:themeColor="text1"/>
          <w:sz w:val="24"/>
          <w:szCs w:val="24"/>
        </w:rPr>
        <w:t>- Any health or disability information</w:t>
      </w:r>
    </w:p>
    <w:p w14:paraId="549C2712" w14:textId="0593CCE3" w:rsidR="006362A5" w:rsidRPr="006362A5" w:rsidRDefault="006362A5" w:rsidP="006362A5">
      <w:pPr>
        <w:tabs>
          <w:tab w:val="left" w:pos="3915"/>
        </w:tabs>
      </w:pPr>
      <w:r>
        <w:tab/>
      </w:r>
    </w:p>
    <w:p w14:paraId="23BC2AEC" w14:textId="77777777" w:rsidR="006362A5" w:rsidRPr="006362A5" w:rsidRDefault="006362A5" w:rsidP="006362A5">
      <w:pPr>
        <w:pStyle w:val="Heading2"/>
        <w:spacing w:line="240" w:lineRule="auto"/>
        <w:rPr>
          <w:rFonts w:ascii="Arial" w:hAnsi="Arial" w:cs="Arial"/>
          <w:color w:val="auto"/>
          <w:sz w:val="24"/>
          <w:szCs w:val="24"/>
        </w:rPr>
      </w:pPr>
      <w:r w:rsidRPr="006362A5">
        <w:rPr>
          <w:rFonts w:ascii="Arial" w:eastAsia="Arial" w:hAnsi="Arial" w:cs="Arial"/>
          <w:noProof/>
          <w:color w:val="auto"/>
          <w:sz w:val="24"/>
          <w:szCs w:val="24"/>
        </w:rPr>
        <w:drawing>
          <wp:inline distT="0" distB="0" distL="0" distR="0" wp14:anchorId="5AA23874" wp14:editId="1C5CABBC">
            <wp:extent cx="447675" cy="447675"/>
            <wp:effectExtent l="0" t="0" r="9525" b="9525"/>
            <wp:docPr id="798981661" name="Graphic 1"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81661" name="Graphic 798981661" descr="Help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47675" cy="447675"/>
                    </a:xfrm>
                    <a:prstGeom prst="rect">
                      <a:avLst/>
                    </a:prstGeom>
                  </pic:spPr>
                </pic:pic>
              </a:graphicData>
            </a:graphic>
          </wp:inline>
        </w:drawing>
      </w:r>
      <w:r w:rsidRPr="006362A5">
        <w:rPr>
          <w:rFonts w:ascii="Arial" w:eastAsia="Arial" w:hAnsi="Arial" w:cs="Arial"/>
          <w:color w:val="auto"/>
          <w:sz w:val="24"/>
          <w:szCs w:val="24"/>
        </w:rPr>
        <w:t xml:space="preserve"> Need help or advice?</w:t>
      </w:r>
    </w:p>
    <w:p w14:paraId="04C76F50" w14:textId="77777777" w:rsidR="006362A5" w:rsidRPr="00F40C0D" w:rsidRDefault="006362A5" w:rsidP="006362A5">
      <w:pPr>
        <w:pStyle w:val="ListParagraph"/>
        <w:numPr>
          <w:ilvl w:val="0"/>
          <w:numId w:val="11"/>
        </w:numPr>
        <w:spacing w:line="240" w:lineRule="auto"/>
        <w:ind w:left="360"/>
        <w:rPr>
          <w:rFonts w:eastAsia="Arial" w:cs="Arial"/>
          <w:sz w:val="24"/>
          <w:szCs w:val="24"/>
        </w:rPr>
      </w:pPr>
      <w:r w:rsidRPr="00F40C0D">
        <w:rPr>
          <w:rFonts w:eastAsia="Arial" w:cs="Arial"/>
          <w:sz w:val="24"/>
          <w:szCs w:val="24"/>
        </w:rPr>
        <w:t>Contact Tamworth Borough Council’s Estate Management Team on: 01827 709514 or email: </w:t>
      </w:r>
      <w:hyperlink r:id="rId21" w:history="1">
        <w:r w:rsidRPr="00F40C0D">
          <w:rPr>
            <w:rStyle w:val="Hyperlink"/>
            <w:rFonts w:eastAsia="Arial" w:cs="Arial"/>
            <w:color w:val="auto"/>
            <w:sz w:val="24"/>
            <w:szCs w:val="24"/>
          </w:rPr>
          <w:t>estatemanagementteam@tamworth.gov.uk</w:t>
        </w:r>
      </w:hyperlink>
      <w:r w:rsidRPr="00F40C0D">
        <w:rPr>
          <w:rFonts w:eastAsia="Arial" w:cs="Arial"/>
          <w:sz w:val="24"/>
          <w:szCs w:val="24"/>
        </w:rPr>
        <w:t>. Monday to Thursday 8.45am - 5.10pm and Friday 8.45am - 5.05pm. Phone lines are closed on national bank holidays.</w:t>
      </w:r>
    </w:p>
    <w:p w14:paraId="7205FFCA" w14:textId="77777777" w:rsidR="006362A5" w:rsidRDefault="006362A5" w:rsidP="006362A5">
      <w:pPr>
        <w:pStyle w:val="ListParagraph"/>
        <w:numPr>
          <w:ilvl w:val="0"/>
          <w:numId w:val="11"/>
        </w:numPr>
        <w:spacing w:line="240" w:lineRule="auto"/>
        <w:ind w:left="360"/>
        <w:rPr>
          <w:rFonts w:cs="Arial"/>
          <w:sz w:val="24"/>
          <w:szCs w:val="24"/>
          <w:lang w:val="en-GB"/>
        </w:rPr>
      </w:pPr>
      <w:r w:rsidRPr="00F40C0D">
        <w:rPr>
          <w:rFonts w:cs="Arial"/>
          <w:sz w:val="24"/>
          <w:szCs w:val="24"/>
          <w:lang w:val="en-GB"/>
        </w:rPr>
        <w:t>If you need this factsheet in another language, in large print, in audio format, or in any other accessible format, please contact us. We’ll be happy to provide the information in a way that works best for you.</w:t>
      </w:r>
    </w:p>
    <w:p w14:paraId="6B32DD45" w14:textId="77777777" w:rsidR="006362A5" w:rsidRPr="00F40C0D" w:rsidRDefault="006362A5" w:rsidP="006362A5">
      <w:pPr>
        <w:pStyle w:val="ListParagraph"/>
        <w:spacing w:line="240" w:lineRule="auto"/>
        <w:ind w:left="360"/>
        <w:rPr>
          <w:rFonts w:cs="Arial"/>
          <w:sz w:val="24"/>
          <w:szCs w:val="24"/>
          <w:lang w:val="en-GB"/>
        </w:rPr>
      </w:pPr>
    </w:p>
    <w:p w14:paraId="195F87B2" w14:textId="77777777" w:rsidR="006362A5" w:rsidRPr="00DF269C" w:rsidRDefault="006362A5" w:rsidP="006362A5">
      <w:pPr>
        <w:spacing w:line="240" w:lineRule="auto"/>
        <w:rPr>
          <w:rFonts w:cs="Arial"/>
          <w:sz w:val="24"/>
          <w:szCs w:val="24"/>
          <w:lang w:val="en-GB"/>
        </w:rPr>
      </w:pPr>
      <w:r>
        <w:rPr>
          <w:rFonts w:cs="Arial"/>
          <w:b/>
          <w:bCs/>
          <w:noProof/>
          <w:sz w:val="24"/>
          <w:szCs w:val="24"/>
          <w:lang w:val="en-GB"/>
        </w:rPr>
        <w:drawing>
          <wp:inline distT="0" distB="0" distL="0" distR="0" wp14:anchorId="2A350CDC" wp14:editId="503B2B4A">
            <wp:extent cx="447675" cy="447675"/>
            <wp:effectExtent l="0" t="0" r="9525" b="9525"/>
            <wp:docPr id="103505854" name="Graphic 2" descr="Sad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5854" name="Graphic 103505854" descr="Sad face with solid fill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47675" cy="447675"/>
                    </a:xfrm>
                    <a:prstGeom prst="rect">
                      <a:avLst/>
                    </a:prstGeom>
                  </pic:spPr>
                </pic:pic>
              </a:graphicData>
            </a:graphic>
          </wp:inline>
        </w:drawing>
      </w:r>
      <w:r w:rsidRPr="00DF269C">
        <w:rPr>
          <w:rFonts w:cs="Arial"/>
          <w:b/>
          <w:bCs/>
          <w:sz w:val="24"/>
          <w:szCs w:val="24"/>
          <w:lang w:val="en-GB"/>
        </w:rPr>
        <w:t>Need to make a complaint?</w:t>
      </w:r>
    </w:p>
    <w:p w14:paraId="00E5733C" w14:textId="77777777" w:rsidR="006362A5" w:rsidRPr="00DF269C" w:rsidRDefault="006362A5" w:rsidP="006362A5">
      <w:pPr>
        <w:spacing w:line="240" w:lineRule="auto"/>
        <w:rPr>
          <w:rFonts w:cs="Arial"/>
          <w:sz w:val="24"/>
          <w:szCs w:val="24"/>
          <w:lang w:val="en-GB"/>
        </w:rPr>
      </w:pPr>
      <w:r w:rsidRPr="00DF269C">
        <w:rPr>
          <w:rFonts w:cs="Arial"/>
          <w:sz w:val="24"/>
          <w:szCs w:val="24"/>
          <w:lang w:val="en-GB"/>
        </w:rPr>
        <w:t xml:space="preserve">To make </w:t>
      </w:r>
      <w:r w:rsidRPr="009C2E54">
        <w:rPr>
          <w:rFonts w:cs="Arial"/>
          <w:sz w:val="24"/>
          <w:szCs w:val="24"/>
          <w:lang w:val="en-GB"/>
        </w:rPr>
        <w:t>a complaint you</w:t>
      </w:r>
      <w:r w:rsidRPr="00DF269C">
        <w:rPr>
          <w:rFonts w:cs="Arial"/>
          <w:sz w:val="24"/>
          <w:szCs w:val="24"/>
          <w:lang w:val="en-GB"/>
        </w:rPr>
        <w:t xml:space="preserve"> can:</w:t>
      </w:r>
    </w:p>
    <w:p w14:paraId="7D8287C8" w14:textId="77777777" w:rsidR="006362A5" w:rsidRPr="00DF269C" w:rsidRDefault="006362A5" w:rsidP="006362A5">
      <w:pPr>
        <w:numPr>
          <w:ilvl w:val="0"/>
          <w:numId w:val="10"/>
        </w:numPr>
        <w:spacing w:after="0" w:line="240" w:lineRule="auto"/>
        <w:rPr>
          <w:rFonts w:cs="Arial"/>
          <w:sz w:val="24"/>
          <w:szCs w:val="24"/>
          <w:lang w:val="en-GB"/>
        </w:rPr>
      </w:pPr>
      <w:r w:rsidRPr="00DF269C">
        <w:rPr>
          <w:rFonts w:cs="Arial"/>
          <w:sz w:val="24"/>
          <w:szCs w:val="24"/>
          <w:lang w:val="en-GB"/>
        </w:rPr>
        <w:t>Complete a </w:t>
      </w:r>
      <w:hyperlink r:id="rId24" w:history="1">
        <w:r w:rsidRPr="00DF269C">
          <w:rPr>
            <w:rStyle w:val="Hyperlink"/>
            <w:rFonts w:cs="Arial"/>
            <w:sz w:val="24"/>
            <w:szCs w:val="24"/>
            <w:lang w:val="en-GB"/>
          </w:rPr>
          <w:t>Comments, Compliments and Complaints form</w:t>
        </w:r>
      </w:hyperlink>
      <w:r w:rsidRPr="00DF269C">
        <w:rPr>
          <w:rFonts w:cs="Arial"/>
          <w:sz w:val="24"/>
          <w:szCs w:val="24"/>
          <w:lang w:val="en-GB"/>
        </w:rPr>
        <w:t> via our MyTamworth customer portal.</w:t>
      </w:r>
    </w:p>
    <w:p w14:paraId="139FEC56" w14:textId="77777777" w:rsidR="006362A5" w:rsidRPr="00DF269C" w:rsidRDefault="006362A5" w:rsidP="006362A5">
      <w:pPr>
        <w:numPr>
          <w:ilvl w:val="0"/>
          <w:numId w:val="10"/>
        </w:numPr>
        <w:spacing w:after="0" w:line="240" w:lineRule="auto"/>
        <w:rPr>
          <w:rFonts w:cs="Arial"/>
          <w:sz w:val="24"/>
          <w:szCs w:val="24"/>
          <w:lang w:val="en-GB"/>
        </w:rPr>
      </w:pPr>
      <w:r w:rsidRPr="00DF269C">
        <w:rPr>
          <w:rFonts w:cs="Arial"/>
          <w:sz w:val="24"/>
          <w:szCs w:val="24"/>
          <w:lang w:val="en-GB"/>
        </w:rPr>
        <w:t>Telephone 01827 709709.</w:t>
      </w:r>
    </w:p>
    <w:p w14:paraId="793A54D0" w14:textId="77777777" w:rsidR="006362A5" w:rsidRPr="00DF269C" w:rsidRDefault="006362A5" w:rsidP="006362A5">
      <w:pPr>
        <w:numPr>
          <w:ilvl w:val="0"/>
          <w:numId w:val="10"/>
        </w:numPr>
        <w:spacing w:after="0" w:line="240" w:lineRule="auto"/>
        <w:rPr>
          <w:rFonts w:cs="Arial"/>
          <w:sz w:val="24"/>
          <w:szCs w:val="24"/>
          <w:lang w:val="en-GB"/>
        </w:rPr>
      </w:pPr>
      <w:r w:rsidRPr="00DF269C">
        <w:rPr>
          <w:rFonts w:cs="Arial"/>
          <w:sz w:val="24"/>
          <w:szCs w:val="24"/>
          <w:lang w:val="en-GB"/>
        </w:rPr>
        <w:t>Email </w:t>
      </w:r>
      <w:hyperlink r:id="rId25" w:history="1">
        <w:r w:rsidRPr="00DF269C">
          <w:rPr>
            <w:rStyle w:val="Hyperlink"/>
            <w:rFonts w:cs="Arial"/>
            <w:sz w:val="24"/>
            <w:szCs w:val="24"/>
            <w:lang w:val="en-GB"/>
          </w:rPr>
          <w:t>complaints@tamworth.gov.uk</w:t>
        </w:r>
      </w:hyperlink>
    </w:p>
    <w:p w14:paraId="4DD4AAE5" w14:textId="77777777" w:rsidR="006362A5" w:rsidRPr="00DF269C" w:rsidRDefault="006362A5" w:rsidP="006362A5">
      <w:pPr>
        <w:numPr>
          <w:ilvl w:val="0"/>
          <w:numId w:val="10"/>
        </w:numPr>
        <w:spacing w:after="0" w:line="240" w:lineRule="auto"/>
        <w:rPr>
          <w:rFonts w:cs="Arial"/>
          <w:sz w:val="24"/>
          <w:szCs w:val="24"/>
          <w:lang w:val="en-GB"/>
        </w:rPr>
      </w:pPr>
      <w:r w:rsidRPr="00DF269C">
        <w:rPr>
          <w:rFonts w:cs="Arial"/>
          <w:sz w:val="24"/>
          <w:szCs w:val="24"/>
          <w:lang w:val="en-GB"/>
        </w:rPr>
        <w:t>Write to us at Marmion House, Lichfield Street, Tamworth, Staffordshire, B79 7BZ.</w:t>
      </w:r>
    </w:p>
    <w:p w14:paraId="6EF71E9C" w14:textId="77777777" w:rsidR="006362A5" w:rsidRPr="00DF269C" w:rsidRDefault="006362A5" w:rsidP="006362A5">
      <w:pPr>
        <w:numPr>
          <w:ilvl w:val="0"/>
          <w:numId w:val="10"/>
        </w:numPr>
        <w:spacing w:after="0" w:line="240" w:lineRule="auto"/>
        <w:rPr>
          <w:rFonts w:cs="Arial"/>
          <w:sz w:val="24"/>
          <w:szCs w:val="24"/>
          <w:lang w:val="en-GB"/>
        </w:rPr>
      </w:pPr>
      <w:r w:rsidRPr="00DF269C">
        <w:rPr>
          <w:rFonts w:cs="Arial"/>
          <w:sz w:val="24"/>
          <w:szCs w:val="24"/>
          <w:lang w:val="en-GB"/>
        </w:rPr>
        <w:t>Visit our reception at Marmion House (10am – 2pm Monday, Tuesday, Wednesday, and Friday. 2pm – 6pm Thursday)</w:t>
      </w:r>
    </w:p>
    <w:p w14:paraId="195E412F" w14:textId="77777777" w:rsidR="006362A5" w:rsidRPr="00DF269C" w:rsidRDefault="006362A5" w:rsidP="006362A5">
      <w:pPr>
        <w:numPr>
          <w:ilvl w:val="0"/>
          <w:numId w:val="10"/>
        </w:numPr>
        <w:spacing w:after="0" w:line="240" w:lineRule="auto"/>
        <w:rPr>
          <w:rFonts w:cs="Arial"/>
          <w:sz w:val="24"/>
          <w:szCs w:val="24"/>
          <w:lang w:val="en-GB"/>
        </w:rPr>
      </w:pPr>
      <w:r w:rsidRPr="00DF269C">
        <w:rPr>
          <w:rFonts w:cs="Arial"/>
          <w:sz w:val="24"/>
          <w:szCs w:val="24"/>
          <w:lang w:val="en-GB"/>
        </w:rPr>
        <w:t>Ask any member of staff to assist.</w:t>
      </w:r>
    </w:p>
    <w:p w14:paraId="4FF75AF3" w14:textId="77777777" w:rsidR="006362A5" w:rsidRPr="00DF269C" w:rsidRDefault="006362A5" w:rsidP="006362A5">
      <w:pPr>
        <w:spacing w:after="0" w:line="240" w:lineRule="auto"/>
        <w:ind w:left="720"/>
        <w:rPr>
          <w:rFonts w:cs="Arial"/>
          <w:sz w:val="24"/>
          <w:szCs w:val="24"/>
          <w:lang w:val="en-GB"/>
        </w:rPr>
      </w:pPr>
    </w:p>
    <w:p w14:paraId="5F6902ED" w14:textId="77777777" w:rsidR="006362A5" w:rsidRPr="00FF3865" w:rsidRDefault="006362A5" w:rsidP="006362A5">
      <w:pPr>
        <w:spacing w:line="240" w:lineRule="auto"/>
        <w:rPr>
          <w:rFonts w:cs="Arial"/>
          <w:sz w:val="24"/>
          <w:szCs w:val="24"/>
        </w:rPr>
      </w:pPr>
      <w:r w:rsidRPr="00DF269C">
        <w:rPr>
          <w:rFonts w:cs="Arial"/>
          <w:sz w:val="24"/>
          <w:szCs w:val="24"/>
          <w:lang w:val="en-GB"/>
        </w:rPr>
        <w:t>We accept complaints from third parties who have the customers permission to act on their behalf in making the complaint. (This can be from any person, for example a relative, friend, councillor, MP)</w:t>
      </w:r>
    </w:p>
    <w:p w14:paraId="45129264" w14:textId="77777777" w:rsidR="003E7C93" w:rsidRDefault="003E7C93" w:rsidP="00BA3BC7">
      <w:pPr>
        <w:rPr>
          <w:rFonts w:eastAsia="Arial" w:cs="Arial"/>
          <w:color w:val="000000" w:themeColor="text1"/>
          <w:sz w:val="28"/>
          <w:szCs w:val="28"/>
        </w:rPr>
      </w:pPr>
    </w:p>
    <w:p w14:paraId="4E6278E0" w14:textId="77777777" w:rsidR="00BA3BC7" w:rsidRPr="003E6E24" w:rsidRDefault="00BA3BC7" w:rsidP="00BA3BC7">
      <w:pPr>
        <w:pStyle w:val="ListBullet"/>
        <w:numPr>
          <w:ilvl w:val="0"/>
          <w:numId w:val="0"/>
        </w:numPr>
        <w:ind w:left="360" w:hanging="360"/>
        <w:rPr>
          <w:rFonts w:cs="Arial"/>
          <w:color w:val="000000" w:themeColor="text1"/>
          <w:sz w:val="28"/>
          <w:szCs w:val="28"/>
        </w:rPr>
      </w:pPr>
    </w:p>
    <w:sectPr w:rsidR="00BA3BC7" w:rsidRPr="003E6E24" w:rsidSect="00BA3BC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0F96" w14:textId="77777777" w:rsidR="00574B89" w:rsidRDefault="00574B89">
      <w:pPr>
        <w:spacing w:after="0" w:line="240" w:lineRule="auto"/>
      </w:pPr>
      <w:r>
        <w:separator/>
      </w:r>
    </w:p>
  </w:endnote>
  <w:endnote w:type="continuationSeparator" w:id="0">
    <w:p w14:paraId="6618C3AE" w14:textId="77777777" w:rsidR="00574B89" w:rsidRDefault="0057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755D" w14:textId="77777777" w:rsidR="00574B89" w:rsidRDefault="00574B89">
      <w:pPr>
        <w:spacing w:after="0" w:line="240" w:lineRule="auto"/>
      </w:pPr>
      <w:r>
        <w:separator/>
      </w:r>
    </w:p>
  </w:footnote>
  <w:footnote w:type="continuationSeparator" w:id="0">
    <w:p w14:paraId="13755382" w14:textId="77777777" w:rsidR="00574B89" w:rsidRDefault="00574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8B61384"/>
    <w:multiLevelType w:val="hybridMultilevel"/>
    <w:tmpl w:val="996A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132190"/>
    <w:multiLevelType w:val="multilevel"/>
    <w:tmpl w:val="A1666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4820808">
    <w:abstractNumId w:val="8"/>
  </w:num>
  <w:num w:numId="2" w16cid:durableId="1263999723">
    <w:abstractNumId w:val="6"/>
  </w:num>
  <w:num w:numId="3" w16cid:durableId="1135609575">
    <w:abstractNumId w:val="5"/>
  </w:num>
  <w:num w:numId="4" w16cid:durableId="1929655532">
    <w:abstractNumId w:val="4"/>
  </w:num>
  <w:num w:numId="5" w16cid:durableId="476922447">
    <w:abstractNumId w:val="7"/>
  </w:num>
  <w:num w:numId="6" w16cid:durableId="2110269608">
    <w:abstractNumId w:val="3"/>
  </w:num>
  <w:num w:numId="7" w16cid:durableId="625356268">
    <w:abstractNumId w:val="2"/>
  </w:num>
  <w:num w:numId="8" w16cid:durableId="819228272">
    <w:abstractNumId w:val="1"/>
  </w:num>
  <w:num w:numId="9" w16cid:durableId="517233005">
    <w:abstractNumId w:val="0"/>
  </w:num>
  <w:num w:numId="10" w16cid:durableId="115491536">
    <w:abstractNumId w:val="10"/>
  </w:num>
  <w:num w:numId="11" w16cid:durableId="1728602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272"/>
    <w:rsid w:val="00034616"/>
    <w:rsid w:val="0006063C"/>
    <w:rsid w:val="0015074B"/>
    <w:rsid w:val="00182029"/>
    <w:rsid w:val="0029639D"/>
    <w:rsid w:val="00326F90"/>
    <w:rsid w:val="003675B5"/>
    <w:rsid w:val="00381FC2"/>
    <w:rsid w:val="00395573"/>
    <w:rsid w:val="003E6E24"/>
    <w:rsid w:val="003E7C93"/>
    <w:rsid w:val="00470C86"/>
    <w:rsid w:val="004C0064"/>
    <w:rsid w:val="00574B89"/>
    <w:rsid w:val="006362A5"/>
    <w:rsid w:val="00644592"/>
    <w:rsid w:val="007F6BE4"/>
    <w:rsid w:val="008F3AC9"/>
    <w:rsid w:val="008F6E96"/>
    <w:rsid w:val="00970629"/>
    <w:rsid w:val="00972DBE"/>
    <w:rsid w:val="00A24B41"/>
    <w:rsid w:val="00AA1D8D"/>
    <w:rsid w:val="00B10FA4"/>
    <w:rsid w:val="00B47730"/>
    <w:rsid w:val="00B84CFB"/>
    <w:rsid w:val="00BA3BC7"/>
    <w:rsid w:val="00BD6B08"/>
    <w:rsid w:val="00C73F38"/>
    <w:rsid w:val="00CB0664"/>
    <w:rsid w:val="00DB0080"/>
    <w:rsid w:val="00E10F85"/>
    <w:rsid w:val="00E504A6"/>
    <w:rsid w:val="00ED7F85"/>
    <w:rsid w:val="00EF2D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1E473"/>
  <w14:defaultImageDpi w14:val="300"/>
  <w15:docId w15:val="{F26EEFEB-66AD-4168-A2D0-217F5078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A3BC7"/>
    <w:rPr>
      <w:color w:val="0000FF" w:themeColor="hyperlink"/>
      <w:u w:val="single"/>
    </w:rPr>
  </w:style>
  <w:style w:type="character" w:styleId="UnresolvedMention">
    <w:name w:val="Unresolved Mention"/>
    <w:basedOn w:val="DefaultParagraphFont"/>
    <w:uiPriority w:val="99"/>
    <w:semiHidden/>
    <w:unhideWhenUsed/>
    <w:rsid w:val="003E7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statemanagementteam@tamworth.gov.uk" TargetMode="Externa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hyperlink" Target="mailto:complaints@tamworth.gov.uk" TargetMode="Externa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3.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forms.office.com/Pages/ResponsePage.aspx?id=wqzCfhrcj0GbQF_020kRqe7M2sm0tfdCgPjZNoC-bzhUNE8xTExJR1UzVkk5SlJXNEpXWFg0S0dIVi4u"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svg"/><Relationship Id="rId10" Type="http://schemas.openxmlformats.org/officeDocument/2006/relationships/image" Target="media/image3.sv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Birch, Lee</cp:lastModifiedBy>
  <cp:revision>13</cp:revision>
  <dcterms:created xsi:type="dcterms:W3CDTF">2025-10-01T11:59:00Z</dcterms:created>
  <dcterms:modified xsi:type="dcterms:W3CDTF">2026-05-12T11:33:00Z</dcterms:modified>
  <cp:category/>
</cp:coreProperties>
</file>