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97CC2" w14:textId="77777777" w:rsidR="00796BD0" w:rsidRDefault="00796BD0">
      <w:pPr>
        <w:pStyle w:val="Heading1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5D0E9C6D" wp14:editId="4480E0C4">
            <wp:extent cx="3543300" cy="1137285"/>
            <wp:effectExtent l="0" t="0" r="0" b="5715"/>
            <wp:docPr id="529056046" name="Picture 5" descr="Tamworth Boroug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056046" name="Picture 5" descr="Tamworth Borough Council logo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0E158" w14:textId="56E923A6" w:rsidR="004E32C7" w:rsidRPr="00AF7EDC" w:rsidRDefault="00AF7EDC">
      <w:pPr>
        <w:pStyle w:val="Heading1"/>
        <w:jc w:val="center"/>
        <w:rPr>
          <w:rFonts w:ascii="Arial" w:hAnsi="Arial" w:cs="Arial"/>
          <w:color w:val="auto"/>
          <w:sz w:val="24"/>
          <w:szCs w:val="24"/>
        </w:rPr>
      </w:pPr>
      <w:r w:rsidRPr="00AF7EDC">
        <w:rPr>
          <w:rFonts w:ascii="Arial" w:hAnsi="Arial" w:cs="Arial"/>
          <w:color w:val="auto"/>
          <w:sz w:val="24"/>
          <w:szCs w:val="24"/>
        </w:rPr>
        <w:t xml:space="preserve">Council Tenant Factsheet: </w:t>
      </w:r>
      <w:r w:rsidR="00AE4742">
        <w:rPr>
          <w:rFonts w:ascii="Arial" w:hAnsi="Arial" w:cs="Arial"/>
          <w:color w:val="auto"/>
          <w:sz w:val="24"/>
          <w:szCs w:val="24"/>
        </w:rPr>
        <w:t>t</w:t>
      </w:r>
      <w:r w:rsidR="00C47637" w:rsidRPr="00AF7EDC">
        <w:rPr>
          <w:rFonts w:ascii="Arial" w:hAnsi="Arial" w:cs="Arial"/>
          <w:color w:val="auto"/>
          <w:sz w:val="24"/>
          <w:szCs w:val="24"/>
        </w:rPr>
        <w:t xml:space="preserve">enancy </w:t>
      </w:r>
      <w:r w:rsidR="00AE4742">
        <w:rPr>
          <w:rFonts w:ascii="Arial" w:hAnsi="Arial" w:cs="Arial"/>
          <w:color w:val="auto"/>
          <w:sz w:val="24"/>
          <w:szCs w:val="24"/>
        </w:rPr>
        <w:t>c</w:t>
      </w:r>
      <w:r w:rsidR="00C47637" w:rsidRPr="00AF7EDC">
        <w:rPr>
          <w:rFonts w:ascii="Arial" w:hAnsi="Arial" w:cs="Arial"/>
          <w:color w:val="auto"/>
          <w:sz w:val="24"/>
          <w:szCs w:val="24"/>
        </w:rPr>
        <w:t>hanges</w:t>
      </w:r>
    </w:p>
    <w:p w14:paraId="79845425" w14:textId="77777777" w:rsidR="00C47637" w:rsidRPr="00AF7EDC" w:rsidRDefault="00C47637" w:rsidP="00C47637">
      <w:pPr>
        <w:rPr>
          <w:rFonts w:cs="Arial"/>
          <w:sz w:val="24"/>
          <w:szCs w:val="24"/>
        </w:rPr>
      </w:pPr>
    </w:p>
    <w:p w14:paraId="5B8B5F3E" w14:textId="125CB4EE" w:rsidR="00AF7EDC" w:rsidRDefault="00C47637" w:rsidP="00AF7EDC">
      <w:pPr>
        <w:rPr>
          <w:rFonts w:cs="Arial"/>
          <w:sz w:val="24"/>
          <w:szCs w:val="24"/>
        </w:rPr>
      </w:pPr>
      <w:r w:rsidRPr="00AF7EDC">
        <w:rPr>
          <w:rFonts w:cs="Arial"/>
          <w:sz w:val="24"/>
          <w:szCs w:val="24"/>
        </w:rPr>
        <w:t>Tamworth Borough Council understands that life changes – and your tenancy may need to change too. Here’s a simple guide to help you understand your options and responsibilities</w:t>
      </w:r>
      <w:r w:rsidR="00AF7EDC">
        <w:rPr>
          <w:rFonts w:cs="Arial"/>
          <w:sz w:val="24"/>
          <w:szCs w:val="24"/>
        </w:rPr>
        <w:t>.</w:t>
      </w:r>
    </w:p>
    <w:p w14:paraId="4FC556CD" w14:textId="77777777" w:rsidR="00AF7EDC" w:rsidRPr="00AF7EDC" w:rsidRDefault="00AF7EDC" w:rsidP="00AF7EDC">
      <w:pPr>
        <w:rPr>
          <w:rFonts w:cs="Arial"/>
          <w:sz w:val="24"/>
          <w:szCs w:val="24"/>
        </w:rPr>
      </w:pPr>
    </w:p>
    <w:p w14:paraId="5CDE4248" w14:textId="6E607AB9" w:rsidR="004E32C7" w:rsidRPr="00AF7EDC" w:rsidRDefault="00AF7EDC">
      <w:pPr>
        <w:pStyle w:val="Heading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0650FE4D" wp14:editId="4EE34884">
            <wp:extent cx="571500" cy="571500"/>
            <wp:effectExtent l="0" t="0" r="0" b="0"/>
            <wp:docPr id="624842631" name="Graphic 1" descr="Employee badg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842631" name="Graphic 624842631" descr="Employee badge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7637" w:rsidRPr="00AF7EDC">
        <w:rPr>
          <w:rFonts w:ascii="Arial" w:hAnsi="Arial" w:cs="Arial"/>
          <w:color w:val="auto"/>
          <w:sz w:val="24"/>
          <w:szCs w:val="24"/>
        </w:rPr>
        <w:t>Name Change</w:t>
      </w:r>
    </w:p>
    <w:p w14:paraId="55A1BE37" w14:textId="77777777" w:rsidR="004E32C7" w:rsidRPr="00AF7EDC" w:rsidRDefault="00C47637">
      <w:pPr>
        <w:rPr>
          <w:rFonts w:cs="Arial"/>
          <w:sz w:val="24"/>
          <w:szCs w:val="24"/>
        </w:rPr>
      </w:pPr>
      <w:r w:rsidRPr="00AF7EDC">
        <w:rPr>
          <w:rFonts w:cs="Arial"/>
          <w:sz w:val="24"/>
          <w:szCs w:val="24"/>
        </w:rPr>
        <w:t>If you change your name, you must provide legal proof before we can update your tenancy agreement. Accepted documents include:</w:t>
      </w:r>
    </w:p>
    <w:p w14:paraId="390B19B3" w14:textId="649D15DC" w:rsidR="004E32C7" w:rsidRPr="00AF7EDC" w:rsidRDefault="00C47637">
      <w:pPr>
        <w:pStyle w:val="ListBullet"/>
        <w:rPr>
          <w:rFonts w:cs="Arial"/>
          <w:sz w:val="24"/>
          <w:szCs w:val="24"/>
        </w:rPr>
      </w:pPr>
      <w:r w:rsidRPr="00AF7EDC">
        <w:rPr>
          <w:rFonts w:cs="Arial"/>
          <w:sz w:val="24"/>
          <w:szCs w:val="24"/>
        </w:rPr>
        <w:t xml:space="preserve"> Deed Poll notification</w:t>
      </w:r>
    </w:p>
    <w:p w14:paraId="79E5BA12" w14:textId="795C9407" w:rsidR="004E32C7" w:rsidRPr="00AF7EDC" w:rsidRDefault="00C47637">
      <w:pPr>
        <w:pStyle w:val="ListBullet"/>
        <w:rPr>
          <w:rFonts w:cs="Arial"/>
          <w:sz w:val="24"/>
          <w:szCs w:val="24"/>
        </w:rPr>
      </w:pPr>
      <w:r w:rsidRPr="00AF7EDC">
        <w:rPr>
          <w:rFonts w:cs="Arial"/>
          <w:sz w:val="24"/>
          <w:szCs w:val="24"/>
        </w:rPr>
        <w:t xml:space="preserve"> Marriage or civil partnership certificate</w:t>
      </w:r>
    </w:p>
    <w:p w14:paraId="7D2040C4" w14:textId="61BDAB40" w:rsidR="004E32C7" w:rsidRPr="00AF7EDC" w:rsidRDefault="00C47637">
      <w:pPr>
        <w:pStyle w:val="ListBullet"/>
        <w:rPr>
          <w:rFonts w:cs="Arial"/>
          <w:sz w:val="24"/>
          <w:szCs w:val="24"/>
        </w:rPr>
      </w:pPr>
      <w:r w:rsidRPr="00AF7EDC">
        <w:rPr>
          <w:rFonts w:cs="Arial"/>
          <w:sz w:val="24"/>
          <w:szCs w:val="24"/>
        </w:rPr>
        <w:t xml:space="preserve"> Divorce documents</w:t>
      </w:r>
    </w:p>
    <w:p w14:paraId="5961A5B3" w14:textId="651A6A5B" w:rsidR="004E32C7" w:rsidRPr="00AF7EDC" w:rsidRDefault="00AF7EDC">
      <w:pPr>
        <w:pStyle w:val="Heading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416F050B" wp14:editId="176155AF">
            <wp:extent cx="476250" cy="476250"/>
            <wp:effectExtent l="0" t="0" r="0" b="0"/>
            <wp:docPr id="583152469" name="Graphic 3" descr="Two Me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152469" name="Graphic 583152469" descr="Two Men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7637" w:rsidRPr="00AF7EDC">
        <w:rPr>
          <w:rFonts w:ascii="Arial" w:hAnsi="Arial" w:cs="Arial"/>
          <w:color w:val="auto"/>
          <w:sz w:val="24"/>
          <w:szCs w:val="24"/>
        </w:rPr>
        <w:t xml:space="preserve"> Changing from Sole to Joint Tenancy</w:t>
      </w:r>
    </w:p>
    <w:p w14:paraId="121E9FAB" w14:textId="40F9A891" w:rsidR="004E32C7" w:rsidRPr="00AF7EDC" w:rsidRDefault="00C47637">
      <w:pPr>
        <w:rPr>
          <w:rFonts w:cs="Arial"/>
          <w:sz w:val="24"/>
          <w:szCs w:val="24"/>
        </w:rPr>
      </w:pPr>
      <w:r w:rsidRPr="00AF7EDC">
        <w:rPr>
          <w:rFonts w:cs="Arial"/>
          <w:sz w:val="24"/>
          <w:szCs w:val="24"/>
        </w:rPr>
        <w:t>You can apply to add someone to your tenancy (e.g. husband/wife/civil partner or sibling). If approved, a new joint tenancy will be created. You must provide:</w:t>
      </w:r>
    </w:p>
    <w:p w14:paraId="3BE01C38" w14:textId="7B8C6B81" w:rsidR="004E32C7" w:rsidRPr="00AF7EDC" w:rsidRDefault="00C47637">
      <w:pPr>
        <w:pStyle w:val="ListBullet"/>
        <w:rPr>
          <w:rFonts w:cs="Arial"/>
          <w:sz w:val="24"/>
          <w:szCs w:val="24"/>
        </w:rPr>
      </w:pPr>
      <w:r w:rsidRPr="00AF7EDC">
        <w:rPr>
          <w:rFonts w:cs="Arial"/>
          <w:sz w:val="24"/>
          <w:szCs w:val="24"/>
        </w:rPr>
        <w:t>Proof of relationship</w:t>
      </w:r>
    </w:p>
    <w:p w14:paraId="1FA7538F" w14:textId="427A8FA2" w:rsidR="004E32C7" w:rsidRPr="00AF7EDC" w:rsidRDefault="00C47637">
      <w:pPr>
        <w:pStyle w:val="ListBullet"/>
        <w:rPr>
          <w:rFonts w:cs="Arial"/>
          <w:sz w:val="24"/>
          <w:szCs w:val="24"/>
        </w:rPr>
      </w:pPr>
      <w:r w:rsidRPr="00AF7EDC">
        <w:rPr>
          <w:rFonts w:cs="Arial"/>
          <w:sz w:val="24"/>
          <w:szCs w:val="24"/>
        </w:rPr>
        <w:t>Evidence of living together for the past 12 months</w:t>
      </w:r>
    </w:p>
    <w:p w14:paraId="713D45CD" w14:textId="56A4BC54" w:rsidR="004E32C7" w:rsidRPr="00AF7EDC" w:rsidRDefault="00C47637">
      <w:pPr>
        <w:pStyle w:val="ListBullet"/>
        <w:rPr>
          <w:rFonts w:cs="Arial"/>
          <w:sz w:val="24"/>
          <w:szCs w:val="24"/>
        </w:rPr>
      </w:pPr>
      <w:r w:rsidRPr="00AF7EDC">
        <w:rPr>
          <w:rFonts w:cs="Arial"/>
          <w:sz w:val="24"/>
          <w:szCs w:val="24"/>
        </w:rPr>
        <w:t>Legal ID for both parties</w:t>
      </w:r>
    </w:p>
    <w:p w14:paraId="56ABB3CB" w14:textId="77777777" w:rsidR="004E32C7" w:rsidRPr="00AF7EDC" w:rsidRDefault="00C47637">
      <w:pPr>
        <w:rPr>
          <w:rFonts w:cs="Arial"/>
          <w:sz w:val="24"/>
          <w:szCs w:val="24"/>
        </w:rPr>
      </w:pPr>
      <w:r w:rsidRPr="00AF7EDC">
        <w:rPr>
          <w:rFonts w:cs="Arial"/>
          <w:sz w:val="24"/>
          <w:szCs w:val="24"/>
        </w:rPr>
        <w:t xml:space="preserve">Permission may be refused if there are rent arrears, anti-social </w:t>
      </w:r>
      <w:proofErr w:type="spellStart"/>
      <w:r w:rsidRPr="00AF7EDC">
        <w:rPr>
          <w:rFonts w:cs="Arial"/>
          <w:sz w:val="24"/>
          <w:szCs w:val="24"/>
        </w:rPr>
        <w:t>behaviour</w:t>
      </w:r>
      <w:proofErr w:type="spellEnd"/>
      <w:r w:rsidRPr="00AF7EDC">
        <w:rPr>
          <w:rFonts w:cs="Arial"/>
          <w:sz w:val="24"/>
          <w:szCs w:val="24"/>
        </w:rPr>
        <w:t>, or if the new tenant is under 18.</w:t>
      </w:r>
    </w:p>
    <w:p w14:paraId="141D695C" w14:textId="6E9E6BB6" w:rsidR="004E32C7" w:rsidRPr="00AF7EDC" w:rsidRDefault="00AF7EDC">
      <w:pPr>
        <w:pStyle w:val="Heading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4E970BEB" wp14:editId="23AFC7BD">
            <wp:extent cx="504825" cy="504825"/>
            <wp:effectExtent l="0" t="0" r="0" b="9525"/>
            <wp:docPr id="708816929" name="Graphic 4" descr="Ma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816929" name="Graphic 708816929" descr="Man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7637" w:rsidRPr="00AF7EDC">
        <w:rPr>
          <w:rFonts w:ascii="Arial" w:hAnsi="Arial" w:cs="Arial"/>
          <w:color w:val="auto"/>
          <w:sz w:val="24"/>
          <w:szCs w:val="24"/>
        </w:rPr>
        <w:t xml:space="preserve"> Changing from Joint to Sole Tenancy</w:t>
      </w:r>
    </w:p>
    <w:p w14:paraId="475FB681" w14:textId="77777777" w:rsidR="004E32C7" w:rsidRPr="00AF7EDC" w:rsidRDefault="00C47637">
      <w:pPr>
        <w:rPr>
          <w:rFonts w:cs="Arial"/>
          <w:sz w:val="24"/>
          <w:szCs w:val="24"/>
        </w:rPr>
      </w:pPr>
      <w:r w:rsidRPr="00AF7EDC">
        <w:rPr>
          <w:rFonts w:cs="Arial"/>
          <w:sz w:val="24"/>
          <w:szCs w:val="24"/>
        </w:rPr>
        <w:t xml:space="preserve">If one joint tenant wants to leave, the tenancy ends for both. The remaining </w:t>
      </w:r>
      <w:proofErr w:type="gramStart"/>
      <w:r w:rsidRPr="00AF7EDC">
        <w:rPr>
          <w:rFonts w:cs="Arial"/>
          <w:sz w:val="24"/>
          <w:szCs w:val="24"/>
        </w:rPr>
        <w:t>tenant</w:t>
      </w:r>
      <w:proofErr w:type="gramEnd"/>
      <w:r w:rsidRPr="00AF7EDC">
        <w:rPr>
          <w:rFonts w:cs="Arial"/>
          <w:sz w:val="24"/>
          <w:szCs w:val="24"/>
        </w:rPr>
        <w:t xml:space="preserve"> can apply for a new sole tenancy if:</w:t>
      </w:r>
    </w:p>
    <w:p w14:paraId="3DE942AA" w14:textId="2643A7E7" w:rsidR="004E32C7" w:rsidRPr="00AF7EDC" w:rsidRDefault="00C47637">
      <w:pPr>
        <w:pStyle w:val="ListBullet"/>
        <w:rPr>
          <w:rFonts w:cs="Arial"/>
          <w:sz w:val="24"/>
          <w:szCs w:val="24"/>
        </w:rPr>
      </w:pPr>
      <w:r w:rsidRPr="00AF7EDC">
        <w:rPr>
          <w:rFonts w:cs="Arial"/>
          <w:sz w:val="24"/>
          <w:szCs w:val="24"/>
        </w:rPr>
        <w:t>The property suits their needs</w:t>
      </w:r>
    </w:p>
    <w:p w14:paraId="38AF3865" w14:textId="19D22850" w:rsidR="004E32C7" w:rsidRPr="00AF7EDC" w:rsidRDefault="00C47637">
      <w:pPr>
        <w:pStyle w:val="ListBullet"/>
        <w:rPr>
          <w:rFonts w:cs="Arial"/>
          <w:sz w:val="24"/>
          <w:szCs w:val="24"/>
        </w:rPr>
      </w:pPr>
      <w:r w:rsidRPr="00AF7EDC">
        <w:rPr>
          <w:rFonts w:cs="Arial"/>
          <w:sz w:val="24"/>
          <w:szCs w:val="24"/>
        </w:rPr>
        <w:t>They would qualify for rehousing under the Council’s Allocation Policy</w:t>
      </w:r>
    </w:p>
    <w:p w14:paraId="35133CDB" w14:textId="62CE5749" w:rsidR="004E32C7" w:rsidRPr="00AF7EDC" w:rsidRDefault="00C47637">
      <w:pPr>
        <w:pStyle w:val="ListBullet"/>
        <w:rPr>
          <w:rFonts w:cs="Arial"/>
          <w:sz w:val="24"/>
          <w:szCs w:val="24"/>
        </w:rPr>
      </w:pPr>
      <w:r w:rsidRPr="00AF7EDC">
        <w:rPr>
          <w:rFonts w:cs="Arial"/>
          <w:sz w:val="24"/>
          <w:szCs w:val="24"/>
        </w:rPr>
        <w:lastRenderedPageBreak/>
        <w:t>There are health or wellbeing concerns</w:t>
      </w:r>
    </w:p>
    <w:p w14:paraId="3E125FF2" w14:textId="77777777" w:rsidR="004E32C7" w:rsidRPr="00AF7EDC" w:rsidRDefault="00C47637">
      <w:pPr>
        <w:rPr>
          <w:rFonts w:cs="Arial"/>
          <w:sz w:val="24"/>
          <w:szCs w:val="24"/>
        </w:rPr>
      </w:pPr>
      <w:r w:rsidRPr="00AF7EDC">
        <w:rPr>
          <w:rFonts w:cs="Arial"/>
          <w:sz w:val="24"/>
          <w:szCs w:val="24"/>
        </w:rPr>
        <w:t>If the property is unsuitable, you may stay temporarily until a suitable offer is made. Refusing an offer may lead to eviction.</w:t>
      </w:r>
    </w:p>
    <w:p w14:paraId="61F79E34" w14:textId="14D89385" w:rsidR="004E32C7" w:rsidRPr="00AF7EDC" w:rsidRDefault="00AF7EDC">
      <w:pPr>
        <w:pStyle w:val="Heading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53A0008D" wp14:editId="461B2F24">
            <wp:extent cx="466725" cy="466725"/>
            <wp:effectExtent l="0" t="0" r="9525" b="0"/>
            <wp:docPr id="2108037453" name="Graphic 5" descr="Transf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037453" name="Graphic 2108037453" descr="Transfer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7637" w:rsidRPr="00AF7EDC">
        <w:rPr>
          <w:rFonts w:ascii="Arial" w:hAnsi="Arial" w:cs="Arial"/>
          <w:color w:val="auto"/>
          <w:sz w:val="24"/>
          <w:szCs w:val="24"/>
        </w:rPr>
        <w:t>Assigning Your Tenancy</w:t>
      </w:r>
    </w:p>
    <w:p w14:paraId="737D222E" w14:textId="77777777" w:rsidR="004E32C7" w:rsidRPr="00AF7EDC" w:rsidRDefault="00C47637">
      <w:pPr>
        <w:rPr>
          <w:rFonts w:cs="Arial"/>
          <w:sz w:val="24"/>
          <w:szCs w:val="24"/>
        </w:rPr>
      </w:pPr>
      <w:r w:rsidRPr="00AF7EDC">
        <w:rPr>
          <w:rFonts w:cs="Arial"/>
          <w:sz w:val="24"/>
          <w:szCs w:val="24"/>
        </w:rPr>
        <w:t>In limited cases, you may transfer your tenancy to someone else. This is called an assignment. It’s only allowed if:</w:t>
      </w:r>
    </w:p>
    <w:p w14:paraId="22953121" w14:textId="512E671B" w:rsidR="004E32C7" w:rsidRPr="00AF7EDC" w:rsidRDefault="00C47637">
      <w:pPr>
        <w:pStyle w:val="ListBullet"/>
        <w:rPr>
          <w:rFonts w:cs="Arial"/>
          <w:sz w:val="24"/>
          <w:szCs w:val="24"/>
        </w:rPr>
      </w:pPr>
      <w:r w:rsidRPr="00AF7EDC">
        <w:rPr>
          <w:rFonts w:cs="Arial"/>
          <w:sz w:val="24"/>
          <w:szCs w:val="24"/>
        </w:rPr>
        <w:t>You’re doing a mutual exchange</w:t>
      </w:r>
    </w:p>
    <w:p w14:paraId="508A808D" w14:textId="4C47B063" w:rsidR="004E32C7" w:rsidRPr="00AF7EDC" w:rsidRDefault="00C47637">
      <w:pPr>
        <w:pStyle w:val="ListBullet"/>
        <w:rPr>
          <w:rFonts w:cs="Arial"/>
          <w:sz w:val="24"/>
          <w:szCs w:val="24"/>
        </w:rPr>
      </w:pPr>
      <w:r w:rsidRPr="00AF7EDC">
        <w:rPr>
          <w:rFonts w:cs="Arial"/>
          <w:sz w:val="24"/>
          <w:szCs w:val="24"/>
        </w:rPr>
        <w:t>A court orders the transfer (e.g. divorce or child custody)</w:t>
      </w:r>
    </w:p>
    <w:p w14:paraId="6C727896" w14:textId="33A0DA29" w:rsidR="004E32C7" w:rsidRPr="00AF7EDC" w:rsidRDefault="00C47637">
      <w:pPr>
        <w:pStyle w:val="ListBullet"/>
        <w:rPr>
          <w:rFonts w:cs="Arial"/>
          <w:sz w:val="24"/>
          <w:szCs w:val="24"/>
        </w:rPr>
      </w:pPr>
      <w:r w:rsidRPr="00AF7EDC">
        <w:rPr>
          <w:rFonts w:cs="Arial"/>
          <w:sz w:val="24"/>
          <w:szCs w:val="24"/>
        </w:rPr>
        <w:t>Your tenancy agreement allows it</w:t>
      </w:r>
    </w:p>
    <w:p w14:paraId="7E890AC0" w14:textId="77777777" w:rsidR="004E32C7" w:rsidRPr="00AF7EDC" w:rsidRDefault="00C47637">
      <w:pPr>
        <w:rPr>
          <w:rFonts w:cs="Arial"/>
          <w:sz w:val="24"/>
          <w:szCs w:val="24"/>
        </w:rPr>
      </w:pPr>
      <w:r w:rsidRPr="00AF7EDC">
        <w:rPr>
          <w:rFonts w:cs="Arial"/>
          <w:sz w:val="24"/>
          <w:szCs w:val="24"/>
        </w:rPr>
        <w:t>Assignments must follow legal rules and Council policy.</w:t>
      </w:r>
    </w:p>
    <w:p w14:paraId="6A6E561E" w14:textId="14352523" w:rsidR="004E32C7" w:rsidRPr="00AF7EDC" w:rsidRDefault="00AF7EDC">
      <w:pPr>
        <w:pStyle w:val="Heading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55DE783F" wp14:editId="43E34774">
            <wp:extent cx="542925" cy="542925"/>
            <wp:effectExtent l="0" t="0" r="0" b="0"/>
            <wp:docPr id="1829937478" name="Graphic 6" descr="Us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937478" name="Graphic 1829937478" descr="User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7637" w:rsidRPr="00AF7EDC">
        <w:rPr>
          <w:rFonts w:ascii="Arial" w:hAnsi="Arial" w:cs="Arial"/>
          <w:color w:val="auto"/>
          <w:sz w:val="24"/>
          <w:szCs w:val="24"/>
        </w:rPr>
        <w:t>Taking in a Lodger</w:t>
      </w:r>
    </w:p>
    <w:p w14:paraId="25EAAC2B" w14:textId="77777777" w:rsidR="004E32C7" w:rsidRPr="00AF7EDC" w:rsidRDefault="00C47637">
      <w:pPr>
        <w:rPr>
          <w:rFonts w:cs="Arial"/>
          <w:sz w:val="24"/>
          <w:szCs w:val="24"/>
        </w:rPr>
      </w:pPr>
      <w:r w:rsidRPr="00AF7EDC">
        <w:rPr>
          <w:rFonts w:cs="Arial"/>
          <w:sz w:val="24"/>
          <w:szCs w:val="24"/>
        </w:rPr>
        <w:t>You have the right to take in a lodger, but you must notify the Council in writing before doing so. We’ll arrange a home visit to make sure:</w:t>
      </w:r>
    </w:p>
    <w:p w14:paraId="36DBBD58" w14:textId="32A4721C" w:rsidR="004E32C7" w:rsidRPr="00AF7EDC" w:rsidRDefault="00C47637">
      <w:pPr>
        <w:pStyle w:val="ListBullet"/>
        <w:rPr>
          <w:rFonts w:cs="Arial"/>
          <w:sz w:val="24"/>
          <w:szCs w:val="24"/>
        </w:rPr>
      </w:pPr>
      <w:r w:rsidRPr="00AF7EDC">
        <w:rPr>
          <w:rFonts w:cs="Arial"/>
          <w:sz w:val="24"/>
          <w:szCs w:val="24"/>
        </w:rPr>
        <w:t>The property won’t be overcrowded</w:t>
      </w:r>
    </w:p>
    <w:p w14:paraId="26FBBD00" w14:textId="2E0108C9" w:rsidR="004E32C7" w:rsidRPr="00AF7EDC" w:rsidRDefault="00C47637">
      <w:pPr>
        <w:pStyle w:val="ListBullet"/>
        <w:rPr>
          <w:rFonts w:cs="Arial"/>
          <w:sz w:val="24"/>
          <w:szCs w:val="24"/>
        </w:rPr>
      </w:pPr>
      <w:r w:rsidRPr="00AF7EDC">
        <w:rPr>
          <w:rFonts w:cs="Arial"/>
          <w:sz w:val="24"/>
          <w:szCs w:val="24"/>
        </w:rPr>
        <w:t>Your tenancy conditions are still met</w:t>
      </w:r>
    </w:p>
    <w:p w14:paraId="04D86049" w14:textId="77777777" w:rsidR="00AF7EDC" w:rsidRPr="00AF7EDC" w:rsidRDefault="00AF7EDC" w:rsidP="00AF7EDC">
      <w:pPr>
        <w:keepNext/>
        <w:keepLines/>
        <w:spacing w:before="200" w:after="0" w:line="240" w:lineRule="auto"/>
        <w:outlineLvl w:val="1"/>
        <w:rPr>
          <w:rFonts w:eastAsiaTheme="majorEastAsia" w:cs="Arial"/>
          <w:b/>
          <w:bCs/>
          <w:sz w:val="24"/>
          <w:szCs w:val="24"/>
        </w:rPr>
      </w:pPr>
      <w:r w:rsidRPr="00AF7EDC">
        <w:rPr>
          <w:rFonts w:eastAsia="Arial" w:cs="Arial"/>
          <w:b/>
          <w:bCs/>
          <w:noProof/>
          <w:sz w:val="24"/>
          <w:szCs w:val="24"/>
        </w:rPr>
        <w:drawing>
          <wp:inline distT="0" distB="0" distL="0" distR="0" wp14:anchorId="701DB1A9" wp14:editId="3E358686">
            <wp:extent cx="447675" cy="447675"/>
            <wp:effectExtent l="0" t="0" r="9525" b="9525"/>
            <wp:docPr id="798981661" name="Graphic 1" descr="Hel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981661" name="Graphic 798981661" descr="Help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7EDC">
        <w:rPr>
          <w:rFonts w:eastAsia="Arial" w:cs="Arial"/>
          <w:b/>
          <w:bCs/>
          <w:sz w:val="24"/>
          <w:szCs w:val="24"/>
        </w:rPr>
        <w:t xml:space="preserve"> Need help or advice?</w:t>
      </w:r>
    </w:p>
    <w:p w14:paraId="7BF283FE" w14:textId="77777777" w:rsidR="00AF7EDC" w:rsidRPr="00AF7EDC" w:rsidRDefault="00AF7EDC" w:rsidP="00AF7EDC">
      <w:pPr>
        <w:numPr>
          <w:ilvl w:val="0"/>
          <w:numId w:val="11"/>
        </w:numPr>
        <w:spacing w:line="240" w:lineRule="auto"/>
        <w:ind w:left="360"/>
        <w:contextualSpacing/>
        <w:rPr>
          <w:rFonts w:eastAsia="Arial" w:cs="Arial"/>
          <w:sz w:val="24"/>
          <w:szCs w:val="24"/>
        </w:rPr>
      </w:pPr>
      <w:r w:rsidRPr="00AF7EDC">
        <w:rPr>
          <w:rFonts w:eastAsia="Arial" w:cs="Arial"/>
          <w:sz w:val="24"/>
          <w:szCs w:val="24"/>
        </w:rPr>
        <w:t xml:space="preserve">Contact Tamworth Borough Council’s Estate Management Team </w:t>
      </w:r>
      <w:proofErr w:type="gramStart"/>
      <w:r w:rsidRPr="00AF7EDC">
        <w:rPr>
          <w:rFonts w:eastAsia="Arial" w:cs="Arial"/>
          <w:sz w:val="24"/>
          <w:szCs w:val="24"/>
        </w:rPr>
        <w:t>on:</w:t>
      </w:r>
      <w:proofErr w:type="gramEnd"/>
      <w:r w:rsidRPr="00AF7EDC">
        <w:rPr>
          <w:rFonts w:eastAsia="Arial" w:cs="Arial"/>
          <w:sz w:val="24"/>
          <w:szCs w:val="24"/>
        </w:rPr>
        <w:t xml:space="preserve"> 01827 709514 or email: </w:t>
      </w:r>
      <w:hyperlink r:id="rId19" w:history="1">
        <w:r w:rsidRPr="00AF7EDC">
          <w:rPr>
            <w:rFonts w:eastAsia="Arial" w:cs="Arial"/>
            <w:sz w:val="24"/>
            <w:szCs w:val="24"/>
            <w:u w:val="single"/>
          </w:rPr>
          <w:t>estatemanagementteam@tamworth.gov.uk</w:t>
        </w:r>
      </w:hyperlink>
      <w:r w:rsidRPr="00AF7EDC">
        <w:rPr>
          <w:rFonts w:eastAsia="Arial" w:cs="Arial"/>
          <w:sz w:val="24"/>
          <w:szCs w:val="24"/>
        </w:rPr>
        <w:t>. Monday to Thursday 8.45am - 5.10pm and Friday 8.45am - 5.05pm. Phone lines are closed on national bank holidays.</w:t>
      </w:r>
    </w:p>
    <w:p w14:paraId="21BE9F50" w14:textId="77777777" w:rsidR="00AF7EDC" w:rsidRPr="00AF7EDC" w:rsidRDefault="00AF7EDC" w:rsidP="00AF7EDC">
      <w:pPr>
        <w:numPr>
          <w:ilvl w:val="0"/>
          <w:numId w:val="11"/>
        </w:numPr>
        <w:spacing w:line="240" w:lineRule="auto"/>
        <w:ind w:left="360"/>
        <w:contextualSpacing/>
        <w:rPr>
          <w:rFonts w:cs="Arial"/>
          <w:sz w:val="24"/>
          <w:szCs w:val="24"/>
          <w:lang w:val="en-GB"/>
        </w:rPr>
      </w:pPr>
      <w:r w:rsidRPr="00AF7EDC">
        <w:rPr>
          <w:rFonts w:cs="Arial"/>
          <w:sz w:val="24"/>
          <w:szCs w:val="24"/>
          <w:lang w:val="en-GB"/>
        </w:rPr>
        <w:t>If you need this factsheet in another language, in large print, in audio format, or in any other accessible format, please contact us. We’ll be happy to provide the information in a way that works best for you.</w:t>
      </w:r>
    </w:p>
    <w:p w14:paraId="28F2733E" w14:textId="77777777" w:rsidR="00AF7EDC" w:rsidRPr="00AF7EDC" w:rsidRDefault="00AF7EDC" w:rsidP="00AF7EDC">
      <w:pPr>
        <w:spacing w:line="240" w:lineRule="auto"/>
        <w:ind w:left="360"/>
        <w:contextualSpacing/>
        <w:rPr>
          <w:rFonts w:cs="Arial"/>
          <w:sz w:val="24"/>
          <w:szCs w:val="24"/>
          <w:lang w:val="en-GB"/>
        </w:rPr>
      </w:pPr>
    </w:p>
    <w:p w14:paraId="783BC752" w14:textId="77777777" w:rsidR="00AF7EDC" w:rsidRPr="00AF7EDC" w:rsidRDefault="00AF7EDC" w:rsidP="00AF7EDC">
      <w:pPr>
        <w:spacing w:line="240" w:lineRule="auto"/>
        <w:rPr>
          <w:rFonts w:cs="Arial"/>
          <w:sz w:val="24"/>
          <w:szCs w:val="24"/>
          <w:lang w:val="en-GB"/>
        </w:rPr>
      </w:pPr>
      <w:r w:rsidRPr="00AF7EDC">
        <w:rPr>
          <w:rFonts w:cs="Arial"/>
          <w:b/>
          <w:bCs/>
          <w:noProof/>
          <w:sz w:val="24"/>
          <w:szCs w:val="24"/>
          <w:lang w:val="en-GB"/>
        </w:rPr>
        <w:drawing>
          <wp:inline distT="0" distB="0" distL="0" distR="0" wp14:anchorId="26768C56" wp14:editId="2CF287ED">
            <wp:extent cx="447675" cy="447675"/>
            <wp:effectExtent l="0" t="0" r="9525" b="9525"/>
            <wp:docPr id="103505854" name="Graphic 2" descr="Sad face with solid fi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05854" name="Graphic 103505854" descr="Sad face with solid fill with solid fill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7EDC">
        <w:rPr>
          <w:rFonts w:cs="Arial"/>
          <w:b/>
          <w:bCs/>
          <w:sz w:val="24"/>
          <w:szCs w:val="24"/>
          <w:lang w:val="en-GB"/>
        </w:rPr>
        <w:t>Need to make a complaint?</w:t>
      </w:r>
    </w:p>
    <w:p w14:paraId="285A7EAA" w14:textId="77777777" w:rsidR="00AF7EDC" w:rsidRPr="00AF7EDC" w:rsidRDefault="00AF7EDC" w:rsidP="00AF7EDC">
      <w:pPr>
        <w:spacing w:line="240" w:lineRule="auto"/>
        <w:rPr>
          <w:rFonts w:cs="Arial"/>
          <w:sz w:val="24"/>
          <w:szCs w:val="24"/>
          <w:lang w:val="en-GB"/>
        </w:rPr>
      </w:pPr>
      <w:r w:rsidRPr="00AF7EDC">
        <w:rPr>
          <w:rFonts w:cs="Arial"/>
          <w:sz w:val="24"/>
          <w:szCs w:val="24"/>
          <w:lang w:val="en-GB"/>
        </w:rPr>
        <w:t>To make a complaint you can:</w:t>
      </w:r>
    </w:p>
    <w:p w14:paraId="32BA0C8F" w14:textId="77777777" w:rsidR="00AF7EDC" w:rsidRPr="00AF7EDC" w:rsidRDefault="00AF7EDC" w:rsidP="00AF7EDC">
      <w:pPr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  <w:lang w:val="en-GB"/>
        </w:rPr>
      </w:pPr>
      <w:r w:rsidRPr="00AF7EDC">
        <w:rPr>
          <w:rFonts w:cs="Arial"/>
          <w:sz w:val="24"/>
          <w:szCs w:val="24"/>
          <w:lang w:val="en-GB"/>
        </w:rPr>
        <w:t>Complete a </w:t>
      </w:r>
      <w:hyperlink r:id="rId22" w:history="1">
        <w:r w:rsidRPr="00AF7EDC">
          <w:rPr>
            <w:rFonts w:cs="Arial"/>
            <w:color w:val="0000FF" w:themeColor="hyperlink"/>
            <w:sz w:val="24"/>
            <w:szCs w:val="24"/>
            <w:u w:val="single"/>
            <w:lang w:val="en-GB"/>
          </w:rPr>
          <w:t>Comments, Compliments and Complaints </w:t>
        </w:r>
        <w:proofErr w:type="spellStart"/>
        <w:r w:rsidRPr="00AF7EDC">
          <w:rPr>
            <w:rFonts w:cs="Arial"/>
            <w:color w:val="0000FF" w:themeColor="hyperlink"/>
            <w:sz w:val="24"/>
            <w:szCs w:val="24"/>
            <w:u w:val="single"/>
            <w:lang w:val="en-GB"/>
          </w:rPr>
          <w:t>form</w:t>
        </w:r>
        <w:proofErr w:type="spellEnd"/>
      </w:hyperlink>
      <w:r w:rsidRPr="00AF7EDC">
        <w:rPr>
          <w:rFonts w:cs="Arial"/>
          <w:sz w:val="24"/>
          <w:szCs w:val="24"/>
          <w:lang w:val="en-GB"/>
        </w:rPr>
        <w:t xml:space="preserve"> via our </w:t>
      </w:r>
      <w:proofErr w:type="spellStart"/>
      <w:r w:rsidRPr="00AF7EDC">
        <w:rPr>
          <w:rFonts w:cs="Arial"/>
          <w:sz w:val="24"/>
          <w:szCs w:val="24"/>
          <w:lang w:val="en-GB"/>
        </w:rPr>
        <w:t>MyTamworth</w:t>
      </w:r>
      <w:proofErr w:type="spellEnd"/>
      <w:r w:rsidRPr="00AF7EDC">
        <w:rPr>
          <w:rFonts w:cs="Arial"/>
          <w:sz w:val="24"/>
          <w:szCs w:val="24"/>
          <w:lang w:val="en-GB"/>
        </w:rPr>
        <w:t xml:space="preserve"> customer portal.</w:t>
      </w:r>
    </w:p>
    <w:p w14:paraId="2680AAC2" w14:textId="77777777" w:rsidR="00AF7EDC" w:rsidRPr="00AF7EDC" w:rsidRDefault="00AF7EDC" w:rsidP="00AF7EDC">
      <w:pPr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  <w:lang w:val="en-GB"/>
        </w:rPr>
      </w:pPr>
      <w:r w:rsidRPr="00AF7EDC">
        <w:rPr>
          <w:rFonts w:cs="Arial"/>
          <w:sz w:val="24"/>
          <w:szCs w:val="24"/>
          <w:lang w:val="en-GB"/>
        </w:rPr>
        <w:t>Telephone 01827 709709.</w:t>
      </w:r>
    </w:p>
    <w:p w14:paraId="3123A207" w14:textId="77777777" w:rsidR="00AF7EDC" w:rsidRPr="00AF7EDC" w:rsidRDefault="00AF7EDC" w:rsidP="00AF7EDC">
      <w:pPr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  <w:lang w:val="en-GB"/>
        </w:rPr>
      </w:pPr>
      <w:r w:rsidRPr="00AF7EDC">
        <w:rPr>
          <w:rFonts w:cs="Arial"/>
          <w:sz w:val="24"/>
          <w:szCs w:val="24"/>
          <w:lang w:val="en-GB"/>
        </w:rPr>
        <w:t>Email </w:t>
      </w:r>
      <w:hyperlink r:id="rId23" w:history="1">
        <w:r w:rsidRPr="00AF7EDC">
          <w:rPr>
            <w:rFonts w:cs="Arial"/>
            <w:color w:val="0000FF" w:themeColor="hyperlink"/>
            <w:sz w:val="24"/>
            <w:szCs w:val="24"/>
            <w:u w:val="single"/>
            <w:lang w:val="en-GB"/>
          </w:rPr>
          <w:t>complaints@tamworth.gov.uk</w:t>
        </w:r>
      </w:hyperlink>
    </w:p>
    <w:p w14:paraId="3F0BC04F" w14:textId="77777777" w:rsidR="00AF7EDC" w:rsidRPr="00AF7EDC" w:rsidRDefault="00AF7EDC" w:rsidP="00AF7EDC">
      <w:pPr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  <w:lang w:val="en-GB"/>
        </w:rPr>
      </w:pPr>
      <w:r w:rsidRPr="00AF7EDC">
        <w:rPr>
          <w:rFonts w:cs="Arial"/>
          <w:sz w:val="24"/>
          <w:szCs w:val="24"/>
          <w:lang w:val="en-GB"/>
        </w:rPr>
        <w:t>Write to us at Marmion House, Lichfield Street, Tamworth, Staffordshire, B79 7BZ.</w:t>
      </w:r>
    </w:p>
    <w:p w14:paraId="07EE89EF" w14:textId="77777777" w:rsidR="00AF7EDC" w:rsidRPr="00AF7EDC" w:rsidRDefault="00AF7EDC" w:rsidP="00AF7EDC">
      <w:pPr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  <w:lang w:val="en-GB"/>
        </w:rPr>
      </w:pPr>
      <w:r w:rsidRPr="00AF7EDC">
        <w:rPr>
          <w:rFonts w:cs="Arial"/>
          <w:sz w:val="24"/>
          <w:szCs w:val="24"/>
          <w:lang w:val="en-GB"/>
        </w:rPr>
        <w:t>Visit our reception at Marmion House (10am – 2pm Monday, Tuesday, Wednesday, and Friday. 2pm – 6pm Thursday)</w:t>
      </w:r>
    </w:p>
    <w:p w14:paraId="652E3D4F" w14:textId="77777777" w:rsidR="00AF7EDC" w:rsidRPr="00AF7EDC" w:rsidRDefault="00AF7EDC" w:rsidP="00AF7EDC">
      <w:pPr>
        <w:numPr>
          <w:ilvl w:val="0"/>
          <w:numId w:val="10"/>
        </w:numPr>
        <w:spacing w:after="0" w:line="240" w:lineRule="auto"/>
        <w:rPr>
          <w:rFonts w:cs="Arial"/>
          <w:sz w:val="24"/>
          <w:szCs w:val="24"/>
          <w:lang w:val="en-GB"/>
        </w:rPr>
      </w:pPr>
      <w:r w:rsidRPr="00AF7EDC">
        <w:rPr>
          <w:rFonts w:cs="Arial"/>
          <w:sz w:val="24"/>
          <w:szCs w:val="24"/>
          <w:lang w:val="en-GB"/>
        </w:rPr>
        <w:t>Ask any member of staff to assist.</w:t>
      </w:r>
    </w:p>
    <w:p w14:paraId="39F2F556" w14:textId="77777777" w:rsidR="00AF7EDC" w:rsidRPr="00AF7EDC" w:rsidRDefault="00AF7EDC" w:rsidP="00AF7EDC">
      <w:pPr>
        <w:spacing w:after="0" w:line="240" w:lineRule="auto"/>
        <w:ind w:left="720"/>
        <w:rPr>
          <w:rFonts w:cs="Arial"/>
          <w:sz w:val="24"/>
          <w:szCs w:val="24"/>
          <w:lang w:val="en-GB"/>
        </w:rPr>
      </w:pPr>
    </w:p>
    <w:p w14:paraId="38BAC4D3" w14:textId="77777777" w:rsidR="00AF7EDC" w:rsidRPr="00AF7EDC" w:rsidRDefault="00AF7EDC" w:rsidP="00AF7EDC">
      <w:pPr>
        <w:spacing w:line="240" w:lineRule="auto"/>
        <w:rPr>
          <w:rFonts w:cs="Arial"/>
          <w:sz w:val="24"/>
          <w:szCs w:val="24"/>
        </w:rPr>
      </w:pPr>
      <w:r w:rsidRPr="00AF7EDC">
        <w:rPr>
          <w:rFonts w:cs="Arial"/>
          <w:sz w:val="24"/>
          <w:szCs w:val="24"/>
          <w:lang w:val="en-GB"/>
        </w:rPr>
        <w:lastRenderedPageBreak/>
        <w:t>We accept complaints from third parties who have the customers permission to act on their behalf in making the complaint. (This can be from any person, for example a relative, friend, councillor, MP)</w:t>
      </w:r>
    </w:p>
    <w:p w14:paraId="376D8390" w14:textId="77777777" w:rsidR="004177CA" w:rsidRPr="00F41D21" w:rsidRDefault="004177CA" w:rsidP="004177CA">
      <w:pPr>
        <w:pStyle w:val="ListBullet"/>
        <w:numPr>
          <w:ilvl w:val="0"/>
          <w:numId w:val="0"/>
        </w:numPr>
        <w:ind w:left="360" w:hanging="360"/>
        <w:rPr>
          <w:sz w:val="28"/>
          <w:szCs w:val="28"/>
        </w:rPr>
      </w:pPr>
    </w:p>
    <w:sectPr w:rsidR="004177CA" w:rsidRPr="00F41D21" w:rsidSect="00C476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B61384"/>
    <w:multiLevelType w:val="hybridMultilevel"/>
    <w:tmpl w:val="996A0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32190"/>
    <w:multiLevelType w:val="multilevel"/>
    <w:tmpl w:val="A166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1185695">
    <w:abstractNumId w:val="8"/>
  </w:num>
  <w:num w:numId="2" w16cid:durableId="29846425">
    <w:abstractNumId w:val="6"/>
  </w:num>
  <w:num w:numId="3" w16cid:durableId="905605186">
    <w:abstractNumId w:val="5"/>
  </w:num>
  <w:num w:numId="4" w16cid:durableId="664237649">
    <w:abstractNumId w:val="4"/>
  </w:num>
  <w:num w:numId="5" w16cid:durableId="954601646">
    <w:abstractNumId w:val="7"/>
  </w:num>
  <w:num w:numId="6" w16cid:durableId="1270119541">
    <w:abstractNumId w:val="3"/>
  </w:num>
  <w:num w:numId="7" w16cid:durableId="72900092">
    <w:abstractNumId w:val="2"/>
  </w:num>
  <w:num w:numId="8" w16cid:durableId="804739472">
    <w:abstractNumId w:val="1"/>
  </w:num>
  <w:num w:numId="9" w16cid:durableId="1405756509">
    <w:abstractNumId w:val="0"/>
  </w:num>
  <w:num w:numId="10" w16cid:durableId="947851463">
    <w:abstractNumId w:val="10"/>
  </w:num>
  <w:num w:numId="11" w16cid:durableId="17286029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6CC"/>
    <w:rsid w:val="00034616"/>
    <w:rsid w:val="0006063C"/>
    <w:rsid w:val="0015074B"/>
    <w:rsid w:val="00150AA7"/>
    <w:rsid w:val="00274C7D"/>
    <w:rsid w:val="0029639D"/>
    <w:rsid w:val="00326F90"/>
    <w:rsid w:val="003B5181"/>
    <w:rsid w:val="004177CA"/>
    <w:rsid w:val="004E32C7"/>
    <w:rsid w:val="00654020"/>
    <w:rsid w:val="00687CAE"/>
    <w:rsid w:val="00796BD0"/>
    <w:rsid w:val="007F1CB6"/>
    <w:rsid w:val="008021FB"/>
    <w:rsid w:val="00AA1D8D"/>
    <w:rsid w:val="00AE4742"/>
    <w:rsid w:val="00AF7EDC"/>
    <w:rsid w:val="00B10FA4"/>
    <w:rsid w:val="00B47730"/>
    <w:rsid w:val="00C33E4B"/>
    <w:rsid w:val="00C47637"/>
    <w:rsid w:val="00CB0664"/>
    <w:rsid w:val="00E504A6"/>
    <w:rsid w:val="00F156D6"/>
    <w:rsid w:val="00F41D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9796EE"/>
  <w14:defaultImageDpi w14:val="300"/>
  <w15:docId w15:val="{F26EEFEB-66AD-4168-A2D0-217F5078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177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18" Type="http://schemas.openxmlformats.org/officeDocument/2006/relationships/image" Target="media/image13.svg"/><Relationship Id="rId3" Type="http://schemas.openxmlformats.org/officeDocument/2006/relationships/styles" Target="styles.xml"/><Relationship Id="rId21" Type="http://schemas.openxmlformats.org/officeDocument/2006/relationships/image" Target="media/image15.svg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sv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mailto:complaints@tamworth.gov.uk" TargetMode="External"/><Relationship Id="rId10" Type="http://schemas.openxmlformats.org/officeDocument/2006/relationships/image" Target="media/image5.svg"/><Relationship Id="rId19" Type="http://schemas.openxmlformats.org/officeDocument/2006/relationships/hyperlink" Target="mailto:estatemanagementteam@tamworth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22" Type="http://schemas.openxmlformats.org/officeDocument/2006/relationships/hyperlink" Target="https://forms.office.com/Pages/ResponsePage.aspx?id=wqzCfhrcj0GbQF_020kRqe7M2sm0tfdCgPjZNoC-bzhUNE8xTExJR1UzVkk5SlJXNEpXWFg0S0dIVi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Birch, Lee</cp:lastModifiedBy>
  <cp:revision>9</cp:revision>
  <dcterms:created xsi:type="dcterms:W3CDTF">2025-10-01T11:47:00Z</dcterms:created>
  <dcterms:modified xsi:type="dcterms:W3CDTF">2026-05-12T11:33:00Z</dcterms:modified>
  <cp:category/>
</cp:coreProperties>
</file>