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3454D" w14:textId="77777777" w:rsidR="008F6F0C" w:rsidRPr="00C867C9" w:rsidRDefault="008F6F0C" w:rsidP="00D35817">
      <w:pPr>
        <w:pStyle w:val="BodyText"/>
        <w:rPr>
          <w:rFonts w:ascii="Times New Roman"/>
        </w:rPr>
      </w:pPr>
    </w:p>
    <w:p w14:paraId="0F266FB8" w14:textId="77777777" w:rsidR="0057316B" w:rsidRPr="00C867C9" w:rsidRDefault="0057316B" w:rsidP="00D35817">
      <w:pPr>
        <w:pStyle w:val="BodyText"/>
        <w:rPr>
          <w:rFonts w:ascii="Times New Roman"/>
        </w:rPr>
      </w:pPr>
    </w:p>
    <w:p w14:paraId="5098AA07" w14:textId="77777777" w:rsidR="0057316B" w:rsidRPr="00C867C9" w:rsidRDefault="0057316B" w:rsidP="00D35817">
      <w:pPr>
        <w:pStyle w:val="BodyText"/>
        <w:rPr>
          <w:rFonts w:ascii="Times New Roman"/>
        </w:rPr>
      </w:pPr>
    </w:p>
    <w:p w14:paraId="0BBFB3A0" w14:textId="77777777" w:rsidR="0057316B" w:rsidRPr="00C867C9" w:rsidRDefault="0057316B" w:rsidP="00D35817">
      <w:pPr>
        <w:pStyle w:val="BodyText"/>
        <w:rPr>
          <w:rFonts w:ascii="Times New Roman"/>
        </w:rPr>
      </w:pPr>
    </w:p>
    <w:p w14:paraId="545AB5E0" w14:textId="77777777" w:rsidR="008F6F0C" w:rsidRPr="00C867C9" w:rsidRDefault="0061676F" w:rsidP="00D35817">
      <w:pPr>
        <w:pStyle w:val="BodyText"/>
        <w:jc w:val="center"/>
        <w:rPr>
          <w:rFonts w:ascii="Times New Roman"/>
        </w:rPr>
      </w:pPr>
      <w:r w:rsidRPr="00C867C9">
        <w:rPr>
          <w:noProof/>
        </w:rPr>
        <w:drawing>
          <wp:inline distT="0" distB="0" distL="0" distR="0" wp14:anchorId="1DC48BED" wp14:editId="6BC6951F">
            <wp:extent cx="3947160" cy="1295400"/>
            <wp:effectExtent l="0" t="0" r="0" b="0"/>
            <wp:docPr id="2" name="Picture 2" descr="Tamwort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mworth Borough Council log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47160" cy="1295400"/>
                    </a:xfrm>
                    <a:prstGeom prst="rect">
                      <a:avLst/>
                    </a:prstGeom>
                    <a:noFill/>
                    <a:ln>
                      <a:noFill/>
                    </a:ln>
                  </pic:spPr>
                </pic:pic>
              </a:graphicData>
            </a:graphic>
          </wp:inline>
        </w:drawing>
      </w:r>
    </w:p>
    <w:p w14:paraId="3700276B" w14:textId="77777777" w:rsidR="008F6F0C" w:rsidRPr="00C867C9" w:rsidRDefault="008F6F0C" w:rsidP="00D35817">
      <w:pPr>
        <w:pStyle w:val="BodyText"/>
        <w:rPr>
          <w:rFonts w:ascii="Times New Roman"/>
        </w:rPr>
      </w:pPr>
    </w:p>
    <w:p w14:paraId="1BF513EF" w14:textId="77777777" w:rsidR="008F6F0C" w:rsidRPr="00C867C9" w:rsidRDefault="008F6F0C" w:rsidP="00D35817">
      <w:pPr>
        <w:pStyle w:val="BodyText"/>
        <w:rPr>
          <w:rFonts w:ascii="Times New Roman"/>
        </w:rPr>
      </w:pPr>
    </w:p>
    <w:p w14:paraId="240A660F" w14:textId="77777777" w:rsidR="008F6F0C" w:rsidRPr="00C867C9" w:rsidRDefault="008F6F0C" w:rsidP="00D35817">
      <w:pPr>
        <w:pStyle w:val="BodyText"/>
        <w:rPr>
          <w:rFonts w:ascii="Times New Roman"/>
        </w:rPr>
      </w:pPr>
    </w:p>
    <w:p w14:paraId="3DFA03B3" w14:textId="77777777" w:rsidR="008F6F0C" w:rsidRPr="00C867C9" w:rsidRDefault="008F6F0C" w:rsidP="00D35817">
      <w:pPr>
        <w:pStyle w:val="BodyText"/>
        <w:rPr>
          <w:rFonts w:ascii="Times New Roman"/>
        </w:rPr>
      </w:pPr>
    </w:p>
    <w:p w14:paraId="3B6CB0FC" w14:textId="77777777" w:rsidR="008F6F0C" w:rsidRPr="00C867C9" w:rsidRDefault="008F6F0C" w:rsidP="00D35817">
      <w:pPr>
        <w:pStyle w:val="BodyText"/>
        <w:rPr>
          <w:rFonts w:ascii="Times New Roman"/>
        </w:rPr>
      </w:pPr>
    </w:p>
    <w:p w14:paraId="53CE8DE9" w14:textId="77777777" w:rsidR="008F6F0C" w:rsidRPr="00C867C9" w:rsidRDefault="008F6F0C" w:rsidP="00D35817">
      <w:pPr>
        <w:pStyle w:val="BodyText"/>
        <w:rPr>
          <w:rFonts w:ascii="Times New Roman"/>
        </w:rPr>
      </w:pPr>
    </w:p>
    <w:p w14:paraId="3626FFBB" w14:textId="77777777" w:rsidR="008F6F0C" w:rsidRPr="00C867C9" w:rsidRDefault="008F6F0C" w:rsidP="00D35817">
      <w:pPr>
        <w:pStyle w:val="BodyText"/>
        <w:rPr>
          <w:rFonts w:ascii="Times New Roman"/>
        </w:rPr>
      </w:pPr>
    </w:p>
    <w:p w14:paraId="112D8BD8" w14:textId="77777777" w:rsidR="008F6F0C" w:rsidRPr="00C867C9" w:rsidRDefault="008F6F0C" w:rsidP="00D35817">
      <w:pPr>
        <w:pStyle w:val="BodyText"/>
        <w:rPr>
          <w:rFonts w:ascii="Times New Roman"/>
        </w:rPr>
      </w:pPr>
    </w:p>
    <w:p w14:paraId="1B5A87F5" w14:textId="77777777" w:rsidR="008F6F0C" w:rsidRPr="00C867C9" w:rsidRDefault="008F6F0C" w:rsidP="00D35817">
      <w:pPr>
        <w:pStyle w:val="BodyText"/>
        <w:rPr>
          <w:rFonts w:ascii="Times New Roman"/>
        </w:rPr>
      </w:pPr>
    </w:p>
    <w:p w14:paraId="7B1E751A" w14:textId="77777777" w:rsidR="008F6F0C" w:rsidRPr="00C867C9" w:rsidRDefault="008F6F0C" w:rsidP="00602BCF">
      <w:pPr>
        <w:pStyle w:val="BodyText"/>
        <w:jc w:val="center"/>
        <w:rPr>
          <w:rFonts w:ascii="Times New Roman"/>
          <w:sz w:val="22"/>
        </w:rPr>
      </w:pPr>
    </w:p>
    <w:p w14:paraId="5A7F6200" w14:textId="18402330" w:rsidR="008F6F0C" w:rsidRPr="00C867C9" w:rsidRDefault="00315F90" w:rsidP="00602BCF">
      <w:pPr>
        <w:spacing w:line="343" w:lineRule="auto"/>
        <w:ind w:left="4011" w:right="1571" w:hanging="2288"/>
        <w:jc w:val="center"/>
        <w:rPr>
          <w:b/>
          <w:sz w:val="37"/>
        </w:rPr>
      </w:pPr>
      <w:r w:rsidRPr="00C867C9">
        <w:rPr>
          <w:b/>
          <w:sz w:val="37"/>
        </w:rPr>
        <w:t xml:space="preserve">FOOD </w:t>
      </w:r>
      <w:r w:rsidR="00F10351" w:rsidRPr="00C867C9">
        <w:rPr>
          <w:b/>
          <w:sz w:val="37"/>
        </w:rPr>
        <w:t xml:space="preserve">SAFETY </w:t>
      </w:r>
      <w:r w:rsidR="009221F5" w:rsidRPr="00C867C9">
        <w:rPr>
          <w:b/>
          <w:sz w:val="37"/>
        </w:rPr>
        <w:t>SERVICE PLAN</w:t>
      </w:r>
    </w:p>
    <w:p w14:paraId="63DF8811" w14:textId="17AD77FD" w:rsidR="00B4088B" w:rsidRPr="00C867C9" w:rsidRDefault="00045D57" w:rsidP="00602BCF">
      <w:pPr>
        <w:spacing w:line="343" w:lineRule="auto"/>
        <w:ind w:left="4011" w:right="1571" w:hanging="2288"/>
        <w:jc w:val="center"/>
        <w:rPr>
          <w:b/>
          <w:sz w:val="37"/>
        </w:rPr>
      </w:pPr>
      <w:r w:rsidRPr="00C867C9">
        <w:rPr>
          <w:b/>
          <w:sz w:val="37"/>
        </w:rPr>
        <w:t>202</w:t>
      </w:r>
      <w:r>
        <w:rPr>
          <w:b/>
          <w:sz w:val="37"/>
        </w:rPr>
        <w:t>6</w:t>
      </w:r>
      <w:r w:rsidRPr="00C867C9">
        <w:rPr>
          <w:b/>
          <w:sz w:val="37"/>
        </w:rPr>
        <w:t xml:space="preserve"> </w:t>
      </w:r>
      <w:r w:rsidR="0061676F" w:rsidRPr="00C867C9">
        <w:rPr>
          <w:b/>
          <w:sz w:val="37"/>
        </w:rPr>
        <w:t xml:space="preserve">- </w:t>
      </w:r>
      <w:r w:rsidRPr="00C867C9">
        <w:rPr>
          <w:b/>
          <w:sz w:val="37"/>
        </w:rPr>
        <w:t>202</w:t>
      </w:r>
      <w:r>
        <w:rPr>
          <w:b/>
          <w:sz w:val="37"/>
        </w:rPr>
        <w:t>7</w:t>
      </w:r>
    </w:p>
    <w:p w14:paraId="1173EDDD" w14:textId="77777777" w:rsidR="008F6F0C" w:rsidRPr="00C867C9" w:rsidRDefault="008F6F0C" w:rsidP="00D35817">
      <w:pPr>
        <w:spacing w:line="343" w:lineRule="auto"/>
        <w:rPr>
          <w:sz w:val="37"/>
        </w:rPr>
      </w:pPr>
    </w:p>
    <w:p w14:paraId="2778EA2A" w14:textId="4B76DC25" w:rsidR="00363883" w:rsidRPr="00C867C9" w:rsidRDefault="00C56318" w:rsidP="00F718C1">
      <w:pPr>
        <w:spacing w:line="343" w:lineRule="auto"/>
        <w:jc w:val="center"/>
        <w:rPr>
          <w:sz w:val="37"/>
        </w:rPr>
        <w:sectPr w:rsidR="00363883" w:rsidRPr="00C867C9" w:rsidSect="00CC358B">
          <w:footerReference w:type="default" r:id="rId9"/>
          <w:type w:val="continuous"/>
          <w:pgSz w:w="12240" w:h="15840"/>
          <w:pgMar w:top="1500" w:right="1720" w:bottom="1140" w:left="1720" w:header="720" w:footer="942" w:gutter="0"/>
          <w:pgNumType w:start="1"/>
          <w:cols w:space="720"/>
        </w:sectPr>
      </w:pPr>
      <w:r w:rsidRPr="00C867C9">
        <w:rPr>
          <w:noProof/>
        </w:rPr>
        <w:drawing>
          <wp:inline distT="0" distB="0" distL="0" distR="0" wp14:anchorId="0F08C7EC" wp14:editId="03F0E466">
            <wp:extent cx="2409190" cy="2226310"/>
            <wp:effectExtent l="0" t="0" r="10160" b="2540"/>
            <wp:docPr id="2026573199" name="Picture 1" descr="Image result for food safety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ood safety pictures"/>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409190" cy="2226310"/>
                    </a:xfrm>
                    <a:prstGeom prst="rect">
                      <a:avLst/>
                    </a:prstGeom>
                    <a:noFill/>
                    <a:ln>
                      <a:noFill/>
                    </a:ln>
                  </pic:spPr>
                </pic:pic>
              </a:graphicData>
            </a:graphic>
          </wp:inline>
        </w:drawing>
      </w:r>
    </w:p>
    <w:p w14:paraId="64BC0D8B" w14:textId="77777777" w:rsidR="008F6F0C" w:rsidRPr="00C867C9" w:rsidRDefault="008F6F0C" w:rsidP="00D35817">
      <w:pPr>
        <w:pStyle w:val="BodyText"/>
        <w:rPr>
          <w:b/>
        </w:rPr>
      </w:pPr>
    </w:p>
    <w:p w14:paraId="1D6087DB" w14:textId="77777777" w:rsidR="008F6F0C" w:rsidRPr="00C867C9" w:rsidRDefault="008F6F0C" w:rsidP="00D35817">
      <w:pPr>
        <w:pStyle w:val="BodyText"/>
        <w:rPr>
          <w:b/>
        </w:rPr>
      </w:pPr>
    </w:p>
    <w:p w14:paraId="1B48A7CA" w14:textId="77777777" w:rsidR="008F6F0C" w:rsidRPr="00C867C9" w:rsidRDefault="0061676F" w:rsidP="00D35817">
      <w:pPr>
        <w:pStyle w:val="Heading1"/>
        <w:ind w:left="152" w:firstLine="0"/>
        <w:rPr>
          <w:rFonts w:asciiTheme="minorHAnsi" w:hAnsiTheme="minorHAnsi" w:cstheme="minorHAnsi"/>
          <w:sz w:val="28"/>
          <w:szCs w:val="28"/>
        </w:rPr>
      </w:pPr>
      <w:r w:rsidRPr="00C867C9">
        <w:rPr>
          <w:rFonts w:asciiTheme="minorHAnsi" w:hAnsiTheme="minorHAnsi" w:cstheme="minorHAnsi"/>
          <w:sz w:val="28"/>
          <w:szCs w:val="28"/>
        </w:rPr>
        <w:t>Contents</w:t>
      </w:r>
    </w:p>
    <w:p w14:paraId="4D59B1F2" w14:textId="77777777" w:rsidR="008F6F0C" w:rsidRPr="00C867C9" w:rsidRDefault="0061676F" w:rsidP="00D35817">
      <w:pPr>
        <w:ind w:left="7554"/>
        <w:rPr>
          <w:rFonts w:asciiTheme="minorHAnsi" w:hAnsiTheme="minorHAnsi" w:cstheme="minorHAnsi"/>
        </w:rPr>
      </w:pPr>
      <w:r w:rsidRPr="00C867C9">
        <w:rPr>
          <w:rFonts w:asciiTheme="minorHAnsi" w:hAnsiTheme="minorHAnsi" w:cstheme="minorHAnsi"/>
        </w:rPr>
        <w:t>Page</w:t>
      </w:r>
    </w:p>
    <w:p w14:paraId="6E267AF0" w14:textId="0B222C27" w:rsidR="00B5568B" w:rsidRPr="00C867C9" w:rsidRDefault="009221F5" w:rsidP="0000382A">
      <w:pPr>
        <w:pStyle w:val="ListParagraph"/>
        <w:numPr>
          <w:ilvl w:val="0"/>
          <w:numId w:val="1"/>
        </w:numPr>
        <w:tabs>
          <w:tab w:val="right" w:pos="7922"/>
        </w:tabs>
        <w:rPr>
          <w:rFonts w:asciiTheme="minorHAnsi" w:hAnsiTheme="minorHAnsi" w:cstheme="minorHAnsi"/>
          <w:sz w:val="28"/>
          <w:szCs w:val="28"/>
        </w:rPr>
      </w:pPr>
      <w:r w:rsidRPr="00C867C9">
        <w:rPr>
          <w:rFonts w:asciiTheme="minorHAnsi" w:hAnsiTheme="minorHAnsi" w:cstheme="minorHAnsi"/>
          <w:sz w:val="28"/>
          <w:szCs w:val="28"/>
        </w:rPr>
        <w:t>Service aims and objectives</w:t>
      </w:r>
      <w:r w:rsidR="0000382A" w:rsidRPr="00C867C9">
        <w:rPr>
          <w:rFonts w:asciiTheme="minorHAnsi" w:hAnsiTheme="minorHAnsi" w:cstheme="minorHAnsi"/>
          <w:sz w:val="28"/>
          <w:szCs w:val="28"/>
        </w:rPr>
        <w:tab/>
        <w:t>3</w:t>
      </w:r>
    </w:p>
    <w:p w14:paraId="23D52146" w14:textId="77777777" w:rsidR="00B5568B" w:rsidRPr="00C867C9" w:rsidRDefault="00B5568B" w:rsidP="0000382A">
      <w:pPr>
        <w:pStyle w:val="ListParagraph"/>
        <w:numPr>
          <w:ilvl w:val="1"/>
          <w:numId w:val="1"/>
        </w:numPr>
        <w:tabs>
          <w:tab w:val="right" w:pos="7922"/>
        </w:tabs>
        <w:rPr>
          <w:rFonts w:asciiTheme="minorHAnsi" w:hAnsiTheme="minorHAnsi" w:cstheme="minorHAnsi"/>
        </w:rPr>
      </w:pPr>
      <w:r w:rsidRPr="00C867C9">
        <w:rPr>
          <w:rFonts w:asciiTheme="minorHAnsi" w:hAnsiTheme="minorHAnsi" w:cstheme="minorHAnsi"/>
        </w:rPr>
        <w:t>. Aims and objectives</w:t>
      </w:r>
    </w:p>
    <w:p w14:paraId="050C6849" w14:textId="0841B86D" w:rsidR="008F6F0C" w:rsidRPr="00C867C9" w:rsidRDefault="00B5568B" w:rsidP="0000382A">
      <w:pPr>
        <w:pStyle w:val="ListParagraph"/>
        <w:numPr>
          <w:ilvl w:val="1"/>
          <w:numId w:val="1"/>
        </w:numPr>
        <w:tabs>
          <w:tab w:val="right" w:pos="7922"/>
        </w:tabs>
        <w:rPr>
          <w:rFonts w:asciiTheme="minorHAnsi" w:hAnsiTheme="minorHAnsi" w:cstheme="minorHAnsi"/>
        </w:rPr>
      </w:pPr>
      <w:r w:rsidRPr="00C867C9">
        <w:rPr>
          <w:rFonts w:asciiTheme="minorHAnsi" w:hAnsiTheme="minorHAnsi" w:cstheme="minorHAnsi"/>
        </w:rPr>
        <w:t>. Links to corporate objectives and plans</w:t>
      </w:r>
    </w:p>
    <w:p w14:paraId="76E1C6BA" w14:textId="77777777" w:rsidR="00F10351" w:rsidRPr="00C867C9" w:rsidRDefault="00F10351" w:rsidP="00F10351">
      <w:pPr>
        <w:tabs>
          <w:tab w:val="right" w:pos="7922"/>
        </w:tabs>
        <w:ind w:left="252"/>
        <w:rPr>
          <w:rFonts w:asciiTheme="minorHAnsi" w:hAnsiTheme="minorHAnsi" w:cstheme="minorHAnsi"/>
        </w:rPr>
      </w:pPr>
    </w:p>
    <w:p w14:paraId="45AF5C02" w14:textId="688CF7FF" w:rsidR="00B5568B" w:rsidRPr="00C867C9" w:rsidRDefault="00B5568B" w:rsidP="0000382A">
      <w:pPr>
        <w:pStyle w:val="ListParagraph"/>
        <w:numPr>
          <w:ilvl w:val="0"/>
          <w:numId w:val="1"/>
        </w:numPr>
        <w:tabs>
          <w:tab w:val="right" w:pos="7921"/>
        </w:tabs>
        <w:rPr>
          <w:rFonts w:asciiTheme="minorHAnsi" w:hAnsiTheme="minorHAnsi" w:cstheme="minorHAnsi"/>
          <w:sz w:val="28"/>
          <w:szCs w:val="28"/>
        </w:rPr>
      </w:pPr>
      <w:r w:rsidRPr="00C867C9">
        <w:rPr>
          <w:rFonts w:asciiTheme="minorHAnsi" w:hAnsiTheme="minorHAnsi" w:cstheme="minorHAnsi"/>
          <w:sz w:val="28"/>
          <w:szCs w:val="28"/>
        </w:rPr>
        <w:t>Background</w:t>
      </w:r>
      <w:r w:rsidR="0000382A" w:rsidRPr="00C867C9">
        <w:rPr>
          <w:rFonts w:asciiTheme="minorHAnsi" w:hAnsiTheme="minorHAnsi" w:cstheme="minorHAnsi"/>
          <w:sz w:val="28"/>
          <w:szCs w:val="28"/>
        </w:rPr>
        <w:tab/>
        <w:t>4</w:t>
      </w:r>
    </w:p>
    <w:p w14:paraId="55822594" w14:textId="77777777" w:rsidR="00B5568B" w:rsidRPr="00C867C9" w:rsidRDefault="00B5568B" w:rsidP="0000382A">
      <w:pPr>
        <w:pStyle w:val="ListParagraph"/>
        <w:numPr>
          <w:ilvl w:val="1"/>
          <w:numId w:val="1"/>
        </w:numPr>
        <w:tabs>
          <w:tab w:val="right" w:pos="7921"/>
        </w:tabs>
        <w:rPr>
          <w:rFonts w:asciiTheme="minorHAnsi" w:hAnsiTheme="minorHAnsi" w:cstheme="minorHAnsi"/>
        </w:rPr>
      </w:pPr>
      <w:r w:rsidRPr="00C867C9">
        <w:rPr>
          <w:rFonts w:asciiTheme="minorHAnsi" w:hAnsiTheme="minorHAnsi" w:cstheme="minorHAnsi"/>
          <w:sz w:val="28"/>
          <w:szCs w:val="28"/>
        </w:rPr>
        <w:t xml:space="preserve">. </w:t>
      </w:r>
      <w:r w:rsidRPr="00C867C9">
        <w:rPr>
          <w:rFonts w:asciiTheme="minorHAnsi" w:hAnsiTheme="minorHAnsi" w:cstheme="minorHAnsi"/>
        </w:rPr>
        <w:t>Profile of Tamworth Borough</w:t>
      </w:r>
    </w:p>
    <w:p w14:paraId="30DBEFDB" w14:textId="77777777" w:rsidR="00B5568B" w:rsidRPr="00C867C9" w:rsidRDefault="00B5568B" w:rsidP="0000382A">
      <w:pPr>
        <w:pStyle w:val="ListParagraph"/>
        <w:numPr>
          <w:ilvl w:val="1"/>
          <w:numId w:val="1"/>
        </w:numPr>
        <w:tabs>
          <w:tab w:val="right" w:pos="7921"/>
        </w:tabs>
        <w:rPr>
          <w:rFonts w:asciiTheme="minorHAnsi" w:hAnsiTheme="minorHAnsi" w:cstheme="minorHAnsi"/>
        </w:rPr>
      </w:pPr>
      <w:r w:rsidRPr="00C867C9">
        <w:rPr>
          <w:rFonts w:asciiTheme="minorHAnsi" w:hAnsiTheme="minorHAnsi" w:cstheme="minorHAnsi"/>
        </w:rPr>
        <w:t>. Organisational structure</w:t>
      </w:r>
    </w:p>
    <w:p w14:paraId="7394564B" w14:textId="77777777" w:rsidR="00B5568B" w:rsidRPr="00C867C9" w:rsidRDefault="00B5568B" w:rsidP="0000382A">
      <w:pPr>
        <w:pStyle w:val="ListParagraph"/>
        <w:numPr>
          <w:ilvl w:val="1"/>
          <w:numId w:val="1"/>
        </w:numPr>
        <w:tabs>
          <w:tab w:val="right" w:pos="7921"/>
        </w:tabs>
        <w:rPr>
          <w:rFonts w:asciiTheme="minorHAnsi" w:hAnsiTheme="minorHAnsi" w:cstheme="minorHAnsi"/>
        </w:rPr>
      </w:pPr>
      <w:r w:rsidRPr="00C867C9">
        <w:rPr>
          <w:rFonts w:asciiTheme="minorHAnsi" w:hAnsiTheme="minorHAnsi" w:cstheme="minorHAnsi"/>
        </w:rPr>
        <w:t>. Scope of the food safety service</w:t>
      </w:r>
    </w:p>
    <w:p w14:paraId="0C7677CD" w14:textId="77777777" w:rsidR="00B5568B" w:rsidRPr="00C867C9" w:rsidRDefault="00B5568B" w:rsidP="0000382A">
      <w:pPr>
        <w:pStyle w:val="ListParagraph"/>
        <w:numPr>
          <w:ilvl w:val="1"/>
          <w:numId w:val="1"/>
        </w:numPr>
        <w:tabs>
          <w:tab w:val="right" w:pos="7921"/>
        </w:tabs>
        <w:rPr>
          <w:rFonts w:asciiTheme="minorHAnsi" w:hAnsiTheme="minorHAnsi" w:cstheme="minorHAnsi"/>
        </w:rPr>
      </w:pPr>
      <w:r w:rsidRPr="00C867C9">
        <w:rPr>
          <w:rFonts w:asciiTheme="minorHAnsi" w:hAnsiTheme="minorHAnsi" w:cstheme="minorHAnsi"/>
        </w:rPr>
        <w:t>. Demands on the food service</w:t>
      </w:r>
    </w:p>
    <w:p w14:paraId="4809640D" w14:textId="2DA87E03" w:rsidR="008F6F0C" w:rsidRPr="00C867C9" w:rsidRDefault="00B5568B" w:rsidP="0000382A">
      <w:pPr>
        <w:pStyle w:val="ListParagraph"/>
        <w:numPr>
          <w:ilvl w:val="1"/>
          <w:numId w:val="1"/>
        </w:numPr>
        <w:tabs>
          <w:tab w:val="right" w:pos="7921"/>
        </w:tabs>
        <w:rPr>
          <w:rFonts w:asciiTheme="minorHAnsi" w:hAnsiTheme="minorHAnsi" w:cstheme="minorHAnsi"/>
        </w:rPr>
      </w:pPr>
      <w:r w:rsidRPr="00C867C9">
        <w:rPr>
          <w:rFonts w:asciiTheme="minorHAnsi" w:hAnsiTheme="minorHAnsi" w:cstheme="minorHAnsi"/>
        </w:rPr>
        <w:t>. Enforcement policy</w:t>
      </w:r>
      <w:r w:rsidR="0061676F" w:rsidRPr="00C867C9">
        <w:rPr>
          <w:rFonts w:asciiTheme="minorHAnsi" w:hAnsiTheme="minorHAnsi" w:cstheme="minorHAnsi"/>
        </w:rPr>
        <w:tab/>
      </w:r>
    </w:p>
    <w:p w14:paraId="17608315" w14:textId="77777777" w:rsidR="00F10351" w:rsidRPr="00C867C9" w:rsidRDefault="00F10351" w:rsidP="00F10351">
      <w:pPr>
        <w:tabs>
          <w:tab w:val="right" w:pos="7921"/>
        </w:tabs>
        <w:rPr>
          <w:rFonts w:asciiTheme="minorHAnsi" w:hAnsiTheme="minorHAnsi" w:cstheme="minorHAnsi"/>
        </w:rPr>
      </w:pPr>
    </w:p>
    <w:p w14:paraId="4ADC0B93" w14:textId="390B95FD" w:rsidR="00B5568B" w:rsidRPr="00C867C9" w:rsidRDefault="00B5568B" w:rsidP="0000382A">
      <w:pPr>
        <w:pStyle w:val="ListParagraph"/>
        <w:numPr>
          <w:ilvl w:val="0"/>
          <w:numId w:val="1"/>
        </w:numPr>
        <w:tabs>
          <w:tab w:val="right" w:pos="7923"/>
        </w:tabs>
        <w:rPr>
          <w:rFonts w:asciiTheme="minorHAnsi" w:hAnsiTheme="minorHAnsi" w:cstheme="minorHAnsi"/>
          <w:sz w:val="28"/>
          <w:szCs w:val="28"/>
        </w:rPr>
      </w:pPr>
      <w:r w:rsidRPr="00C867C9">
        <w:rPr>
          <w:rFonts w:asciiTheme="minorHAnsi" w:hAnsiTheme="minorHAnsi" w:cstheme="minorHAnsi"/>
          <w:sz w:val="28"/>
          <w:szCs w:val="28"/>
        </w:rPr>
        <w:t>Service delivery</w:t>
      </w:r>
      <w:r w:rsidR="0000382A" w:rsidRPr="00C867C9">
        <w:rPr>
          <w:rFonts w:asciiTheme="minorHAnsi" w:hAnsiTheme="minorHAnsi" w:cstheme="minorHAnsi"/>
          <w:sz w:val="28"/>
          <w:szCs w:val="28"/>
        </w:rPr>
        <w:tab/>
        <w:t>7</w:t>
      </w:r>
    </w:p>
    <w:p w14:paraId="793B01A4" w14:textId="33EC6BCF"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 xml:space="preserve">Interventions at food </w:t>
      </w:r>
      <w:r w:rsidR="00BA6714" w:rsidRPr="00C867C9">
        <w:rPr>
          <w:rFonts w:asciiTheme="minorHAnsi" w:hAnsiTheme="minorHAnsi" w:cstheme="minorHAnsi"/>
        </w:rPr>
        <w:t>establishments</w:t>
      </w:r>
    </w:p>
    <w:p w14:paraId="2D0FF67C"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 xml:space="preserve">Food complaints </w:t>
      </w:r>
    </w:p>
    <w:p w14:paraId="4AEDC298"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Home authority and primary authority</w:t>
      </w:r>
    </w:p>
    <w:p w14:paraId="4D6CBCA1"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Advice to businesses</w:t>
      </w:r>
    </w:p>
    <w:p w14:paraId="2A5468C2"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Food sampling</w:t>
      </w:r>
    </w:p>
    <w:p w14:paraId="02239AF7"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Food safety incidents</w:t>
      </w:r>
    </w:p>
    <w:p w14:paraId="532DD4E1"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Liaison with other organisations</w:t>
      </w:r>
    </w:p>
    <w:p w14:paraId="7774131D" w14:textId="77777777" w:rsidR="00B5568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Food safety and standards promotional work</w:t>
      </w:r>
    </w:p>
    <w:p w14:paraId="06366133" w14:textId="77777777" w:rsidR="0092394B" w:rsidRPr="00C867C9" w:rsidRDefault="00B5568B" w:rsidP="0000382A">
      <w:pPr>
        <w:pStyle w:val="ListParagraph"/>
        <w:numPr>
          <w:ilvl w:val="1"/>
          <w:numId w:val="2"/>
        </w:numPr>
        <w:tabs>
          <w:tab w:val="right" w:pos="7923"/>
        </w:tabs>
        <w:ind w:hanging="405"/>
        <w:rPr>
          <w:rFonts w:asciiTheme="minorHAnsi" w:hAnsiTheme="minorHAnsi" w:cstheme="minorHAnsi"/>
        </w:rPr>
      </w:pPr>
      <w:r w:rsidRPr="00C867C9">
        <w:rPr>
          <w:rFonts w:asciiTheme="minorHAnsi" w:hAnsiTheme="minorHAnsi" w:cstheme="minorHAnsi"/>
        </w:rPr>
        <w:t>Control and investigation of outbreaks and food related infectious disease</w:t>
      </w:r>
    </w:p>
    <w:p w14:paraId="3786BE13" w14:textId="77777777" w:rsidR="00F10351" w:rsidRPr="00C867C9" w:rsidRDefault="00F10351" w:rsidP="00F10351">
      <w:pPr>
        <w:tabs>
          <w:tab w:val="right" w:pos="7923"/>
        </w:tabs>
        <w:rPr>
          <w:rFonts w:asciiTheme="minorHAnsi" w:hAnsiTheme="minorHAnsi" w:cstheme="minorHAnsi"/>
        </w:rPr>
      </w:pPr>
    </w:p>
    <w:p w14:paraId="4888A3C5" w14:textId="1BE052BE" w:rsidR="0092394B" w:rsidRPr="00C867C9" w:rsidRDefault="0092394B" w:rsidP="0000382A">
      <w:pPr>
        <w:pStyle w:val="ListParagraph"/>
        <w:numPr>
          <w:ilvl w:val="0"/>
          <w:numId w:val="1"/>
        </w:numPr>
        <w:tabs>
          <w:tab w:val="right" w:pos="7923"/>
        </w:tabs>
        <w:rPr>
          <w:rFonts w:asciiTheme="minorHAnsi" w:hAnsiTheme="minorHAnsi" w:cstheme="minorHAnsi"/>
          <w:sz w:val="28"/>
          <w:szCs w:val="28"/>
        </w:rPr>
      </w:pPr>
      <w:r w:rsidRPr="00C867C9">
        <w:rPr>
          <w:rFonts w:asciiTheme="minorHAnsi" w:hAnsiTheme="minorHAnsi" w:cstheme="minorHAnsi"/>
          <w:sz w:val="28"/>
          <w:szCs w:val="28"/>
        </w:rPr>
        <w:t>Resources</w:t>
      </w:r>
      <w:r w:rsidR="0000382A" w:rsidRPr="00C867C9">
        <w:rPr>
          <w:rFonts w:asciiTheme="minorHAnsi" w:hAnsiTheme="minorHAnsi" w:cstheme="minorHAnsi"/>
          <w:sz w:val="28"/>
          <w:szCs w:val="28"/>
        </w:rPr>
        <w:tab/>
        <w:t>11</w:t>
      </w:r>
    </w:p>
    <w:p w14:paraId="50968A67" w14:textId="77777777" w:rsidR="0092394B" w:rsidRPr="00C867C9" w:rsidRDefault="0092394B" w:rsidP="0000382A">
      <w:pPr>
        <w:pStyle w:val="ListParagraph"/>
        <w:numPr>
          <w:ilvl w:val="1"/>
          <w:numId w:val="3"/>
        </w:numPr>
        <w:tabs>
          <w:tab w:val="right" w:pos="7923"/>
        </w:tabs>
        <w:ind w:hanging="405"/>
        <w:rPr>
          <w:rFonts w:asciiTheme="minorHAnsi" w:hAnsiTheme="minorHAnsi" w:cstheme="minorHAnsi"/>
        </w:rPr>
      </w:pPr>
      <w:r w:rsidRPr="00C867C9">
        <w:rPr>
          <w:rFonts w:asciiTheme="minorHAnsi" w:hAnsiTheme="minorHAnsi" w:cstheme="minorHAnsi"/>
        </w:rPr>
        <w:t>Financial allocation</w:t>
      </w:r>
    </w:p>
    <w:p w14:paraId="09E2346E" w14:textId="77777777" w:rsidR="0092394B" w:rsidRPr="00C867C9" w:rsidRDefault="0092394B" w:rsidP="0000382A">
      <w:pPr>
        <w:pStyle w:val="ListParagraph"/>
        <w:numPr>
          <w:ilvl w:val="1"/>
          <w:numId w:val="3"/>
        </w:numPr>
        <w:tabs>
          <w:tab w:val="right" w:pos="7923"/>
        </w:tabs>
        <w:ind w:hanging="405"/>
        <w:rPr>
          <w:rFonts w:asciiTheme="minorHAnsi" w:hAnsiTheme="minorHAnsi" w:cstheme="minorHAnsi"/>
        </w:rPr>
      </w:pPr>
      <w:r w:rsidRPr="00C867C9">
        <w:rPr>
          <w:rFonts w:asciiTheme="minorHAnsi" w:hAnsiTheme="minorHAnsi" w:cstheme="minorHAnsi"/>
        </w:rPr>
        <w:t>Staffing allocation</w:t>
      </w:r>
    </w:p>
    <w:p w14:paraId="71957242" w14:textId="77777777" w:rsidR="0092394B" w:rsidRPr="00C867C9" w:rsidRDefault="0092394B" w:rsidP="0000382A">
      <w:pPr>
        <w:pStyle w:val="ListParagraph"/>
        <w:numPr>
          <w:ilvl w:val="1"/>
          <w:numId w:val="3"/>
        </w:numPr>
        <w:tabs>
          <w:tab w:val="right" w:pos="7923"/>
        </w:tabs>
        <w:ind w:hanging="405"/>
        <w:rPr>
          <w:rFonts w:asciiTheme="minorHAnsi" w:hAnsiTheme="minorHAnsi" w:cstheme="minorHAnsi"/>
        </w:rPr>
      </w:pPr>
      <w:r w:rsidRPr="00C867C9">
        <w:rPr>
          <w:rFonts w:asciiTheme="minorHAnsi" w:hAnsiTheme="minorHAnsi" w:cstheme="minorHAnsi"/>
        </w:rPr>
        <w:t>Staff development plan</w:t>
      </w:r>
    </w:p>
    <w:p w14:paraId="7D7991B0" w14:textId="77777777" w:rsidR="00F10351" w:rsidRPr="00C867C9" w:rsidRDefault="00F10351" w:rsidP="00F10351">
      <w:pPr>
        <w:tabs>
          <w:tab w:val="right" w:pos="7923"/>
        </w:tabs>
        <w:ind w:left="252"/>
        <w:rPr>
          <w:rFonts w:asciiTheme="minorHAnsi" w:hAnsiTheme="minorHAnsi" w:cstheme="minorHAnsi"/>
        </w:rPr>
      </w:pPr>
    </w:p>
    <w:p w14:paraId="4FE5F0B5" w14:textId="60BCE9F5" w:rsidR="0092394B" w:rsidRPr="00C867C9" w:rsidRDefault="0092394B" w:rsidP="0000382A">
      <w:pPr>
        <w:pStyle w:val="ListParagraph"/>
        <w:numPr>
          <w:ilvl w:val="0"/>
          <w:numId w:val="1"/>
        </w:numPr>
        <w:tabs>
          <w:tab w:val="right" w:pos="7923"/>
        </w:tabs>
        <w:rPr>
          <w:rFonts w:asciiTheme="minorHAnsi" w:hAnsiTheme="minorHAnsi" w:cstheme="minorHAnsi"/>
          <w:sz w:val="28"/>
          <w:szCs w:val="28"/>
        </w:rPr>
      </w:pPr>
      <w:r w:rsidRPr="00C867C9">
        <w:rPr>
          <w:rFonts w:asciiTheme="minorHAnsi" w:hAnsiTheme="minorHAnsi" w:cstheme="minorHAnsi"/>
          <w:sz w:val="28"/>
          <w:szCs w:val="28"/>
        </w:rPr>
        <w:t>Quality assessment</w:t>
      </w:r>
      <w:r w:rsidR="0000382A" w:rsidRPr="00C867C9">
        <w:rPr>
          <w:rFonts w:asciiTheme="minorHAnsi" w:hAnsiTheme="minorHAnsi" w:cstheme="minorHAnsi"/>
          <w:sz w:val="28"/>
          <w:szCs w:val="28"/>
        </w:rPr>
        <w:tab/>
        <w:t>12</w:t>
      </w:r>
    </w:p>
    <w:p w14:paraId="573BD5D0" w14:textId="7AD577E6" w:rsidR="0092394B" w:rsidRPr="00C867C9" w:rsidRDefault="0092394B" w:rsidP="0000382A">
      <w:pPr>
        <w:pStyle w:val="ListParagraph"/>
        <w:numPr>
          <w:ilvl w:val="1"/>
          <w:numId w:val="1"/>
        </w:numPr>
        <w:tabs>
          <w:tab w:val="right" w:pos="7923"/>
        </w:tabs>
        <w:rPr>
          <w:rFonts w:asciiTheme="minorHAnsi" w:hAnsiTheme="minorHAnsi" w:cstheme="minorHAnsi"/>
        </w:rPr>
      </w:pPr>
      <w:r w:rsidRPr="00C867C9">
        <w:rPr>
          <w:rFonts w:asciiTheme="minorHAnsi" w:hAnsiTheme="minorHAnsi" w:cstheme="minorHAnsi"/>
        </w:rPr>
        <w:t>Quality assessment and internal monitoring</w:t>
      </w:r>
    </w:p>
    <w:p w14:paraId="5E252ABC" w14:textId="77777777" w:rsidR="00F10351" w:rsidRPr="00C867C9" w:rsidRDefault="00F10351" w:rsidP="00F10351">
      <w:pPr>
        <w:pStyle w:val="ListParagraph"/>
        <w:tabs>
          <w:tab w:val="right" w:pos="7923"/>
        </w:tabs>
        <w:ind w:left="928" w:firstLine="0"/>
        <w:rPr>
          <w:rFonts w:asciiTheme="minorHAnsi" w:hAnsiTheme="minorHAnsi" w:cstheme="minorHAnsi"/>
          <w:sz w:val="28"/>
          <w:szCs w:val="28"/>
        </w:rPr>
      </w:pPr>
    </w:p>
    <w:p w14:paraId="1E1D4817" w14:textId="3DF06749" w:rsidR="00C7566D" w:rsidRPr="00C867C9" w:rsidRDefault="0092394B" w:rsidP="0000382A">
      <w:pPr>
        <w:pStyle w:val="ListParagraph"/>
        <w:numPr>
          <w:ilvl w:val="0"/>
          <w:numId w:val="1"/>
        </w:numPr>
        <w:tabs>
          <w:tab w:val="right" w:pos="7923"/>
        </w:tabs>
        <w:rPr>
          <w:rFonts w:asciiTheme="minorHAnsi" w:hAnsiTheme="minorHAnsi" w:cstheme="minorHAnsi"/>
          <w:sz w:val="28"/>
          <w:szCs w:val="28"/>
        </w:rPr>
      </w:pPr>
      <w:r w:rsidRPr="00C867C9">
        <w:rPr>
          <w:rFonts w:asciiTheme="minorHAnsi" w:hAnsiTheme="minorHAnsi" w:cstheme="minorHAnsi"/>
          <w:sz w:val="28"/>
          <w:szCs w:val="28"/>
        </w:rPr>
        <w:t>Review</w:t>
      </w:r>
      <w:r w:rsidR="00C7566D" w:rsidRPr="00C867C9">
        <w:rPr>
          <w:rFonts w:asciiTheme="minorHAnsi" w:hAnsiTheme="minorHAnsi" w:cstheme="minorHAnsi"/>
          <w:sz w:val="28"/>
          <w:szCs w:val="28"/>
        </w:rPr>
        <w:tab/>
        <w:t>12</w:t>
      </w:r>
    </w:p>
    <w:p w14:paraId="7D997514" w14:textId="77777777" w:rsidR="00C7566D" w:rsidRPr="00C867C9" w:rsidRDefault="00C7566D" w:rsidP="00C7566D">
      <w:pPr>
        <w:pStyle w:val="ListParagraph"/>
        <w:tabs>
          <w:tab w:val="right" w:pos="7923"/>
        </w:tabs>
        <w:ind w:left="612" w:firstLine="0"/>
        <w:rPr>
          <w:rFonts w:asciiTheme="minorHAnsi" w:hAnsiTheme="minorHAnsi" w:cstheme="minorHAnsi"/>
        </w:rPr>
      </w:pPr>
      <w:r w:rsidRPr="00C867C9">
        <w:rPr>
          <w:rFonts w:asciiTheme="minorHAnsi" w:hAnsiTheme="minorHAnsi" w:cstheme="minorHAnsi"/>
        </w:rPr>
        <w:t>6.1. Review against the service plan</w:t>
      </w:r>
    </w:p>
    <w:p w14:paraId="032D7396" w14:textId="77777777" w:rsidR="00C7566D" w:rsidRPr="00C867C9" w:rsidRDefault="00C7566D" w:rsidP="00C7566D">
      <w:pPr>
        <w:pStyle w:val="ListParagraph"/>
        <w:tabs>
          <w:tab w:val="right" w:pos="7923"/>
        </w:tabs>
        <w:ind w:left="612" w:firstLine="0"/>
        <w:rPr>
          <w:rFonts w:asciiTheme="minorHAnsi" w:hAnsiTheme="minorHAnsi" w:cstheme="minorHAnsi"/>
        </w:rPr>
      </w:pPr>
      <w:r w:rsidRPr="00C867C9">
        <w:rPr>
          <w:rFonts w:asciiTheme="minorHAnsi" w:hAnsiTheme="minorHAnsi" w:cstheme="minorHAnsi"/>
        </w:rPr>
        <w:t>6.2. Identification of any variation from the service plan</w:t>
      </w:r>
    </w:p>
    <w:p w14:paraId="01B7E397" w14:textId="77777777" w:rsidR="00C7566D" w:rsidRPr="00C867C9" w:rsidRDefault="00C7566D" w:rsidP="00C7566D">
      <w:pPr>
        <w:pStyle w:val="ListParagraph"/>
        <w:tabs>
          <w:tab w:val="right" w:pos="7923"/>
        </w:tabs>
        <w:ind w:left="612" w:firstLine="0"/>
        <w:rPr>
          <w:rFonts w:asciiTheme="minorHAnsi" w:hAnsiTheme="minorHAnsi" w:cstheme="minorHAnsi"/>
        </w:rPr>
      </w:pPr>
      <w:r w:rsidRPr="00C867C9">
        <w:rPr>
          <w:rFonts w:asciiTheme="minorHAnsi" w:hAnsiTheme="minorHAnsi" w:cstheme="minorHAnsi"/>
        </w:rPr>
        <w:t>6.3. Areas for improvement</w:t>
      </w:r>
    </w:p>
    <w:p w14:paraId="6EE35A7C" w14:textId="77777777" w:rsidR="00C7566D" w:rsidRPr="00C867C9" w:rsidRDefault="00C7566D" w:rsidP="00C7566D">
      <w:pPr>
        <w:pStyle w:val="ListParagraph"/>
        <w:tabs>
          <w:tab w:val="right" w:pos="7923"/>
        </w:tabs>
        <w:ind w:left="612" w:firstLine="0"/>
        <w:rPr>
          <w:rFonts w:asciiTheme="minorHAnsi" w:hAnsiTheme="minorHAnsi" w:cstheme="minorHAnsi"/>
        </w:rPr>
      </w:pPr>
    </w:p>
    <w:p w14:paraId="09A78A95" w14:textId="2BD0C453" w:rsidR="0092394B" w:rsidRPr="00C867C9" w:rsidRDefault="00C7566D" w:rsidP="00C7566D">
      <w:pPr>
        <w:pStyle w:val="ListParagraph"/>
        <w:numPr>
          <w:ilvl w:val="0"/>
          <w:numId w:val="1"/>
        </w:numPr>
        <w:tabs>
          <w:tab w:val="right" w:pos="7923"/>
        </w:tabs>
        <w:rPr>
          <w:rFonts w:asciiTheme="minorHAnsi" w:hAnsiTheme="minorHAnsi" w:cstheme="minorHAnsi"/>
          <w:sz w:val="28"/>
          <w:szCs w:val="28"/>
        </w:rPr>
      </w:pPr>
      <w:r w:rsidRPr="00C867C9">
        <w:rPr>
          <w:rFonts w:asciiTheme="minorHAnsi" w:hAnsiTheme="minorHAnsi" w:cstheme="minorHAnsi"/>
          <w:sz w:val="28"/>
          <w:szCs w:val="28"/>
        </w:rPr>
        <w:t>Member approval</w:t>
      </w:r>
      <w:r w:rsidR="0000382A" w:rsidRPr="00C867C9">
        <w:rPr>
          <w:rFonts w:asciiTheme="minorHAnsi" w:hAnsiTheme="minorHAnsi" w:cstheme="minorHAnsi"/>
          <w:sz w:val="28"/>
          <w:szCs w:val="28"/>
        </w:rPr>
        <w:tab/>
        <w:t>1</w:t>
      </w:r>
      <w:r w:rsidR="001608BA" w:rsidRPr="00C867C9">
        <w:rPr>
          <w:rFonts w:asciiTheme="minorHAnsi" w:hAnsiTheme="minorHAnsi" w:cstheme="minorHAnsi"/>
          <w:sz w:val="28"/>
          <w:szCs w:val="28"/>
        </w:rPr>
        <w:t>2</w:t>
      </w:r>
    </w:p>
    <w:p w14:paraId="758B2247" w14:textId="77777777" w:rsidR="00C7566D" w:rsidRPr="00C867C9" w:rsidRDefault="00C7566D" w:rsidP="00F10351">
      <w:pPr>
        <w:tabs>
          <w:tab w:val="right" w:pos="7923"/>
        </w:tabs>
        <w:ind w:left="252" w:firstLine="315"/>
        <w:rPr>
          <w:rFonts w:asciiTheme="minorHAnsi" w:hAnsiTheme="minorHAnsi" w:cstheme="minorHAnsi"/>
        </w:rPr>
      </w:pPr>
    </w:p>
    <w:p w14:paraId="517EBD8F" w14:textId="77777777" w:rsidR="00C7566D" w:rsidRPr="00C867C9" w:rsidRDefault="00C7566D" w:rsidP="00F10351">
      <w:pPr>
        <w:tabs>
          <w:tab w:val="right" w:pos="7923"/>
        </w:tabs>
        <w:ind w:left="252" w:firstLine="315"/>
        <w:rPr>
          <w:rFonts w:asciiTheme="minorHAnsi" w:hAnsiTheme="minorHAnsi" w:cstheme="minorHAnsi"/>
          <w:sz w:val="28"/>
          <w:szCs w:val="28"/>
        </w:rPr>
      </w:pPr>
    </w:p>
    <w:p w14:paraId="255E8000" w14:textId="77777777" w:rsidR="008F6F0C" w:rsidRPr="00C867C9" w:rsidRDefault="008F6F0C" w:rsidP="00D35817">
      <w:pPr>
        <w:pStyle w:val="BodyText"/>
        <w:rPr>
          <w:rFonts w:asciiTheme="minorHAnsi" w:hAnsiTheme="minorHAnsi" w:cstheme="minorHAnsi"/>
          <w:sz w:val="28"/>
          <w:szCs w:val="28"/>
        </w:rPr>
      </w:pPr>
    </w:p>
    <w:p w14:paraId="616F3EF9" w14:textId="77777777" w:rsidR="0092394B" w:rsidRDefault="0092394B">
      <w:pPr>
        <w:rPr>
          <w:sz w:val="20"/>
        </w:rPr>
      </w:pPr>
      <w:r w:rsidRPr="00C867C9">
        <w:rPr>
          <w:sz w:val="20"/>
        </w:rPr>
        <w:br w:type="page"/>
      </w:r>
    </w:p>
    <w:p w14:paraId="7E6B3F20" w14:textId="4818CF4C" w:rsidR="00C47FF6" w:rsidRPr="00C47FF6" w:rsidRDefault="00C47FF6" w:rsidP="00C47FF6">
      <w:pPr>
        <w:ind w:firstLine="556"/>
        <w:rPr>
          <w:b/>
          <w:bCs/>
          <w:sz w:val="28"/>
          <w:szCs w:val="28"/>
        </w:rPr>
      </w:pPr>
      <w:r w:rsidRPr="00C47FF6">
        <w:rPr>
          <w:b/>
          <w:bCs/>
          <w:sz w:val="28"/>
          <w:szCs w:val="28"/>
        </w:rPr>
        <w:lastRenderedPageBreak/>
        <w:t>Introduction</w:t>
      </w:r>
    </w:p>
    <w:p w14:paraId="6A50318D" w14:textId="46D73365" w:rsidR="00C47FF6" w:rsidRPr="00C47FF6" w:rsidRDefault="00C47FF6" w:rsidP="00C47FF6">
      <w:pPr>
        <w:tabs>
          <w:tab w:val="left" w:pos="567"/>
        </w:tabs>
      </w:pPr>
      <w:r>
        <w:rPr>
          <w:sz w:val="20"/>
        </w:rPr>
        <w:tab/>
      </w:r>
      <w:r w:rsidRPr="00C47FF6">
        <w:t>The Food Law Code of Practice (England) – issued 23 October 2025 requires that:</w:t>
      </w:r>
    </w:p>
    <w:p w14:paraId="283DAAFC" w14:textId="77777777" w:rsidR="00C47FF6" w:rsidRPr="00C47FF6" w:rsidRDefault="00C47FF6" w:rsidP="00C47FF6">
      <w:pPr>
        <w:tabs>
          <w:tab w:val="left" w:pos="567"/>
        </w:tabs>
      </w:pPr>
    </w:p>
    <w:p w14:paraId="24EB0D0B" w14:textId="2A9A5F78" w:rsidR="00C47FF6" w:rsidRPr="00C47FF6" w:rsidRDefault="00C47FF6" w:rsidP="00C47FF6">
      <w:pPr>
        <w:tabs>
          <w:tab w:val="left" w:pos="567"/>
        </w:tabs>
        <w:ind w:left="556"/>
        <w:rPr>
          <w:i/>
          <w:iCs/>
        </w:rPr>
      </w:pPr>
      <w:r w:rsidRPr="00C47FF6">
        <w:tab/>
      </w:r>
      <w:r w:rsidRPr="00C47FF6">
        <w:rPr>
          <w:i/>
          <w:iCs/>
        </w:rPr>
        <w:t>Competent Authorities should have a plan that sets out how they intend to resource and deliver official controls, other official activities, and activities related to these, such as non-official controls, in relation to all areas of food law that they have a duty to enforce.</w:t>
      </w:r>
    </w:p>
    <w:p w14:paraId="3E6DD83E" w14:textId="2F5769C7" w:rsidR="00C47FF6" w:rsidRPr="00C47FF6" w:rsidRDefault="00C47FF6"/>
    <w:p w14:paraId="1F14806A" w14:textId="27BD2440" w:rsidR="00C47FF6" w:rsidRPr="00C47FF6" w:rsidRDefault="00C47FF6" w:rsidP="00C47FF6">
      <w:pPr>
        <w:tabs>
          <w:tab w:val="left" w:pos="567"/>
        </w:tabs>
        <w:ind w:left="556"/>
      </w:pPr>
      <w:r w:rsidRPr="00C47FF6">
        <w:tab/>
        <w:t xml:space="preserve">This service plan sets out how Tamworth Borough Council’s environmental health team intend to </w:t>
      </w:r>
      <w:r>
        <w:t>fulfil</w:t>
      </w:r>
      <w:r w:rsidRPr="00C47FF6">
        <w:t xml:space="preserve"> the statutory requirements of the Code of Practice.</w:t>
      </w:r>
    </w:p>
    <w:p w14:paraId="04CD74BB" w14:textId="77777777" w:rsidR="00C47FF6" w:rsidRPr="00C867C9" w:rsidRDefault="00C47FF6">
      <w:pPr>
        <w:rPr>
          <w:sz w:val="20"/>
        </w:rPr>
      </w:pPr>
    </w:p>
    <w:p w14:paraId="4539C26E" w14:textId="72B0C182" w:rsidR="00761F68" w:rsidRPr="00C867C9" w:rsidRDefault="00761F68" w:rsidP="0000382A">
      <w:pPr>
        <w:pStyle w:val="ListParagraph"/>
        <w:numPr>
          <w:ilvl w:val="0"/>
          <w:numId w:val="4"/>
        </w:numPr>
        <w:tabs>
          <w:tab w:val="left" w:pos="896"/>
        </w:tabs>
        <w:spacing w:line="247" w:lineRule="auto"/>
        <w:ind w:right="272"/>
        <w:rPr>
          <w:rFonts w:asciiTheme="minorHAnsi" w:hAnsiTheme="minorHAnsi" w:cstheme="minorHAnsi"/>
          <w:b/>
          <w:bCs/>
          <w:sz w:val="28"/>
          <w:szCs w:val="28"/>
        </w:rPr>
      </w:pPr>
      <w:r w:rsidRPr="00C867C9">
        <w:rPr>
          <w:rFonts w:asciiTheme="minorHAnsi" w:hAnsiTheme="minorHAnsi" w:cstheme="minorHAnsi"/>
          <w:b/>
          <w:bCs/>
          <w:sz w:val="28"/>
          <w:szCs w:val="28"/>
        </w:rPr>
        <w:t>Service aims and objectives</w:t>
      </w:r>
    </w:p>
    <w:p w14:paraId="6CC8E973" w14:textId="77777777" w:rsidR="00F10351" w:rsidRPr="00C867C9" w:rsidRDefault="00F10351" w:rsidP="00F10351">
      <w:pPr>
        <w:tabs>
          <w:tab w:val="left" w:pos="896"/>
        </w:tabs>
        <w:spacing w:line="247" w:lineRule="auto"/>
        <w:ind w:left="556" w:right="272"/>
        <w:rPr>
          <w:rFonts w:asciiTheme="minorHAnsi" w:hAnsiTheme="minorHAnsi" w:cstheme="minorHAnsi"/>
          <w:b/>
          <w:bCs/>
        </w:rPr>
      </w:pPr>
    </w:p>
    <w:p w14:paraId="53E4C3A9" w14:textId="77777777" w:rsidR="00761F68" w:rsidRPr="00C867C9" w:rsidRDefault="00761F68" w:rsidP="00761F68">
      <w:pPr>
        <w:pStyle w:val="ListParagraph"/>
        <w:tabs>
          <w:tab w:val="left" w:pos="896"/>
        </w:tabs>
        <w:spacing w:line="247" w:lineRule="auto"/>
        <w:ind w:right="272"/>
        <w:rPr>
          <w:rFonts w:asciiTheme="minorHAnsi" w:hAnsiTheme="minorHAnsi" w:cstheme="minorHAnsi"/>
          <w:b/>
          <w:bCs/>
        </w:rPr>
      </w:pPr>
      <w:r w:rsidRPr="00C867C9">
        <w:rPr>
          <w:rFonts w:asciiTheme="minorHAnsi" w:hAnsiTheme="minorHAnsi" w:cstheme="minorHAnsi"/>
          <w:b/>
          <w:bCs/>
        </w:rPr>
        <w:t>1.1</w:t>
      </w:r>
      <w:r w:rsidRPr="00C867C9">
        <w:rPr>
          <w:rFonts w:asciiTheme="minorHAnsi" w:hAnsiTheme="minorHAnsi" w:cstheme="minorHAnsi"/>
          <w:b/>
          <w:bCs/>
        </w:rPr>
        <w:tab/>
        <w:t>Aims and objectives</w:t>
      </w:r>
    </w:p>
    <w:p w14:paraId="07A9B1C2" w14:textId="77777777" w:rsidR="00761F68" w:rsidRPr="00C867C9" w:rsidRDefault="00761F68" w:rsidP="00F10351">
      <w:pPr>
        <w:tabs>
          <w:tab w:val="left" w:pos="896"/>
        </w:tabs>
        <w:spacing w:line="247" w:lineRule="auto"/>
        <w:ind w:right="272"/>
        <w:rPr>
          <w:rFonts w:asciiTheme="minorHAnsi" w:hAnsiTheme="minorHAnsi" w:cstheme="minorHAnsi"/>
        </w:rPr>
      </w:pPr>
    </w:p>
    <w:p w14:paraId="14152649" w14:textId="4820BABE" w:rsidR="00761F68" w:rsidRPr="00C867C9" w:rsidRDefault="00761F68" w:rsidP="00F10351">
      <w:pPr>
        <w:pStyle w:val="ListParagraph"/>
        <w:tabs>
          <w:tab w:val="left" w:pos="567"/>
        </w:tabs>
        <w:spacing w:line="247" w:lineRule="auto"/>
        <w:ind w:left="567" w:right="272" w:hanging="11"/>
        <w:rPr>
          <w:rFonts w:asciiTheme="minorHAnsi" w:hAnsiTheme="minorHAnsi" w:cstheme="minorHAnsi"/>
        </w:rPr>
      </w:pPr>
      <w:r w:rsidRPr="00C867C9">
        <w:rPr>
          <w:rFonts w:asciiTheme="minorHAnsi" w:hAnsiTheme="minorHAnsi" w:cstheme="minorHAnsi"/>
        </w:rPr>
        <w:t>Our aim is to ensure that food</w:t>
      </w:r>
      <w:r w:rsidR="005E47AB" w:rsidRPr="00C867C9">
        <w:rPr>
          <w:rFonts w:asciiTheme="minorHAnsi" w:hAnsiTheme="minorHAnsi" w:cstheme="minorHAnsi"/>
        </w:rPr>
        <w:t xml:space="preserve"> (including drink)</w:t>
      </w:r>
      <w:r w:rsidRPr="00C867C9">
        <w:rPr>
          <w:rFonts w:asciiTheme="minorHAnsi" w:hAnsiTheme="minorHAnsi" w:cstheme="minorHAnsi"/>
        </w:rPr>
        <w:t xml:space="preserve"> produced, stored or sold in Tamworth is safe to </w:t>
      </w:r>
      <w:r w:rsidR="00512DB5" w:rsidRPr="00C867C9">
        <w:rPr>
          <w:rFonts w:asciiTheme="minorHAnsi" w:hAnsiTheme="minorHAnsi" w:cstheme="minorHAnsi"/>
        </w:rPr>
        <w:t>consume</w:t>
      </w:r>
      <w:r w:rsidRPr="00C867C9">
        <w:rPr>
          <w:rFonts w:asciiTheme="minorHAnsi" w:hAnsiTheme="minorHAnsi" w:cstheme="minorHAnsi"/>
        </w:rPr>
        <w:t xml:space="preserve"> and complies with the requirements of food safety legislation. </w:t>
      </w:r>
      <w:proofErr w:type="gramStart"/>
      <w:r w:rsidRPr="00C867C9">
        <w:rPr>
          <w:rFonts w:asciiTheme="minorHAnsi" w:hAnsiTheme="minorHAnsi" w:cstheme="minorHAnsi"/>
        </w:rPr>
        <w:t>In order to</w:t>
      </w:r>
      <w:proofErr w:type="gramEnd"/>
      <w:r w:rsidRPr="00C867C9">
        <w:rPr>
          <w:rFonts w:asciiTheme="minorHAnsi" w:hAnsiTheme="minorHAnsi" w:cstheme="minorHAnsi"/>
        </w:rPr>
        <w:t xml:space="preserve"> achieve </w:t>
      </w:r>
      <w:proofErr w:type="gramStart"/>
      <w:r w:rsidRPr="00C867C9">
        <w:rPr>
          <w:rFonts w:asciiTheme="minorHAnsi" w:hAnsiTheme="minorHAnsi" w:cstheme="minorHAnsi"/>
        </w:rPr>
        <w:t>this</w:t>
      </w:r>
      <w:proofErr w:type="gramEnd"/>
      <w:r w:rsidRPr="00C867C9">
        <w:rPr>
          <w:rFonts w:asciiTheme="minorHAnsi" w:hAnsiTheme="minorHAnsi" w:cstheme="minorHAnsi"/>
        </w:rPr>
        <w:t xml:space="preserve"> we will provide a food safety service that is helpful, open and consistent and gives the best possible service for the people of Tamworth. As such we recognise that we have an important part to play in ensuring and improving public health within the Borough.</w:t>
      </w:r>
    </w:p>
    <w:p w14:paraId="0A6A8AF3" w14:textId="77777777" w:rsidR="00761F68" w:rsidRPr="00C867C9" w:rsidRDefault="00761F68" w:rsidP="00761F68">
      <w:pPr>
        <w:pStyle w:val="ListParagraph"/>
        <w:tabs>
          <w:tab w:val="left" w:pos="896"/>
        </w:tabs>
        <w:spacing w:line="247" w:lineRule="auto"/>
        <w:ind w:right="272"/>
        <w:rPr>
          <w:rFonts w:asciiTheme="minorHAnsi" w:hAnsiTheme="minorHAnsi" w:cstheme="minorHAnsi"/>
        </w:rPr>
      </w:pPr>
    </w:p>
    <w:p w14:paraId="34614A3E" w14:textId="77777777" w:rsidR="00761F68" w:rsidRPr="00C867C9" w:rsidRDefault="00761F68" w:rsidP="00F10351">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Our service users include members of the public, local businesses and other stakeholders such as the Food Standards Agency (FSA), the UK Health Security Agency (UKHSA) and Staffordshire County Council Trading Standards. </w:t>
      </w:r>
      <w:proofErr w:type="gramStart"/>
      <w:r w:rsidRPr="00C867C9">
        <w:rPr>
          <w:rFonts w:asciiTheme="minorHAnsi" w:hAnsiTheme="minorHAnsi" w:cstheme="minorHAnsi"/>
        </w:rPr>
        <w:t>In order to</w:t>
      </w:r>
      <w:proofErr w:type="gramEnd"/>
      <w:r w:rsidRPr="00C867C9">
        <w:rPr>
          <w:rFonts w:asciiTheme="minorHAnsi" w:hAnsiTheme="minorHAnsi" w:cstheme="minorHAnsi"/>
        </w:rPr>
        <w:t xml:space="preserve"> ensure that food produced or sold in Tamworth is safe, we aim to follow the requirements of the Food Standard’s Agency (FSA) Food Law Code of Practice and Practice Guidance. </w:t>
      </w:r>
    </w:p>
    <w:p w14:paraId="136A0EAF" w14:textId="77777777" w:rsidR="00761F68" w:rsidRPr="00C867C9" w:rsidRDefault="00761F68" w:rsidP="00761F68">
      <w:pPr>
        <w:pStyle w:val="ListParagraph"/>
        <w:tabs>
          <w:tab w:val="left" w:pos="896"/>
        </w:tabs>
        <w:spacing w:line="247" w:lineRule="auto"/>
        <w:ind w:right="272"/>
        <w:rPr>
          <w:rFonts w:asciiTheme="minorHAnsi" w:hAnsiTheme="minorHAnsi" w:cstheme="minorHAnsi"/>
        </w:rPr>
      </w:pPr>
    </w:p>
    <w:p w14:paraId="66C2011A" w14:textId="77777777" w:rsidR="00761F68" w:rsidRPr="00C867C9" w:rsidRDefault="00761F68" w:rsidP="00761F68">
      <w:pPr>
        <w:pStyle w:val="ListParagraph"/>
        <w:tabs>
          <w:tab w:val="left" w:pos="896"/>
        </w:tabs>
        <w:spacing w:line="247" w:lineRule="auto"/>
        <w:ind w:right="272"/>
        <w:rPr>
          <w:rFonts w:asciiTheme="minorHAnsi" w:hAnsiTheme="minorHAnsi" w:cstheme="minorHAnsi"/>
        </w:rPr>
      </w:pPr>
      <w:r w:rsidRPr="00C867C9">
        <w:rPr>
          <w:rFonts w:asciiTheme="minorHAnsi" w:hAnsiTheme="minorHAnsi" w:cstheme="minorHAnsi"/>
        </w:rPr>
        <w:t>Objectives supporting our aims:</w:t>
      </w:r>
    </w:p>
    <w:p w14:paraId="3BB11EC2" w14:textId="27578933" w:rsidR="00761F68" w:rsidRPr="00C867C9" w:rsidRDefault="00761F68" w:rsidP="00F10351">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1.</w:t>
      </w:r>
      <w:r w:rsidRPr="00C867C9">
        <w:rPr>
          <w:rFonts w:asciiTheme="minorHAnsi" w:hAnsiTheme="minorHAnsi" w:cstheme="minorHAnsi"/>
        </w:rPr>
        <w:tab/>
        <w:t xml:space="preserve">Carry out food hygiene interventions at categories A, B and C rated premises within </w:t>
      </w:r>
      <w:r w:rsidR="00EB4339">
        <w:rPr>
          <w:rFonts w:asciiTheme="minorHAnsi" w:hAnsiTheme="minorHAnsi" w:cstheme="minorHAnsi"/>
        </w:rPr>
        <w:t>28 days</w:t>
      </w:r>
      <w:r w:rsidRPr="00C867C9">
        <w:rPr>
          <w:rFonts w:asciiTheme="minorHAnsi" w:hAnsiTheme="minorHAnsi" w:cstheme="minorHAnsi"/>
        </w:rPr>
        <w:t xml:space="preserve"> of their due date.</w:t>
      </w:r>
    </w:p>
    <w:p w14:paraId="14F5C9ED" w14:textId="55939528" w:rsidR="00761F68" w:rsidRPr="00C867C9" w:rsidRDefault="00761F68" w:rsidP="00F10351">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2.</w:t>
      </w:r>
      <w:r w:rsidRPr="00C867C9">
        <w:rPr>
          <w:rFonts w:asciiTheme="minorHAnsi" w:hAnsiTheme="minorHAnsi" w:cstheme="minorHAnsi"/>
        </w:rPr>
        <w:tab/>
        <w:t xml:space="preserve">Inspect all high inherent risk food businesses within </w:t>
      </w:r>
      <w:r w:rsidR="00EB4339">
        <w:rPr>
          <w:rFonts w:asciiTheme="minorHAnsi" w:hAnsiTheme="minorHAnsi" w:cstheme="minorHAnsi"/>
        </w:rPr>
        <w:t>28 days</w:t>
      </w:r>
      <w:r w:rsidR="00041EDF" w:rsidRPr="00C867C9">
        <w:rPr>
          <w:rFonts w:asciiTheme="minorHAnsi" w:hAnsiTheme="minorHAnsi" w:cstheme="minorHAnsi"/>
        </w:rPr>
        <w:t xml:space="preserve"> </w:t>
      </w:r>
      <w:r w:rsidRPr="00C867C9">
        <w:rPr>
          <w:rFonts w:asciiTheme="minorHAnsi" w:hAnsiTheme="minorHAnsi" w:cstheme="minorHAnsi"/>
        </w:rPr>
        <w:t>of them starting to trade or of TBC being notified that they have started trading.</w:t>
      </w:r>
    </w:p>
    <w:p w14:paraId="34504D95" w14:textId="77777777" w:rsidR="00761F68" w:rsidRPr="00C867C9" w:rsidRDefault="00761F68" w:rsidP="00F10351">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3.</w:t>
      </w:r>
      <w:r w:rsidRPr="00C867C9">
        <w:rPr>
          <w:rFonts w:asciiTheme="minorHAnsi" w:hAnsiTheme="minorHAnsi" w:cstheme="minorHAnsi"/>
        </w:rPr>
        <w:tab/>
        <w:t xml:space="preserve">To provide a risk-based response to all notifications of food related illness or suspected illness </w:t>
      </w:r>
      <w:proofErr w:type="gramStart"/>
      <w:r w:rsidRPr="00C867C9">
        <w:rPr>
          <w:rFonts w:asciiTheme="minorHAnsi" w:hAnsiTheme="minorHAnsi" w:cstheme="minorHAnsi"/>
        </w:rPr>
        <w:t>in order to</w:t>
      </w:r>
      <w:proofErr w:type="gramEnd"/>
      <w:r w:rsidRPr="00C867C9">
        <w:rPr>
          <w:rFonts w:asciiTheme="minorHAnsi" w:hAnsiTheme="minorHAnsi" w:cstheme="minorHAnsi"/>
        </w:rPr>
        <w:t xml:space="preserve"> minimise effects on the community.</w:t>
      </w:r>
    </w:p>
    <w:p w14:paraId="07BD27B9" w14:textId="2E9D188E" w:rsidR="00761F68" w:rsidRPr="00C867C9" w:rsidRDefault="00761F68" w:rsidP="00F10351">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4.</w:t>
      </w:r>
      <w:r w:rsidRPr="00C867C9">
        <w:rPr>
          <w:rFonts w:asciiTheme="minorHAnsi" w:hAnsiTheme="minorHAnsi" w:cstheme="minorHAnsi"/>
        </w:rPr>
        <w:tab/>
        <w:t>To carry out proactive sampling in accordance with nationally and locally set programmes.</w:t>
      </w:r>
    </w:p>
    <w:p w14:paraId="7EA98878" w14:textId="5CA128A4" w:rsidR="00761F68" w:rsidRPr="00C867C9" w:rsidRDefault="00761F68" w:rsidP="00F10351">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5.</w:t>
      </w:r>
      <w:r w:rsidRPr="00C867C9">
        <w:rPr>
          <w:rFonts w:asciiTheme="minorHAnsi" w:hAnsiTheme="minorHAnsi" w:cstheme="minorHAnsi"/>
        </w:rPr>
        <w:tab/>
        <w:t>To provide information, advice and education on food safety and public health issues to the business and residential community</w:t>
      </w:r>
      <w:r w:rsidR="00364FFF">
        <w:rPr>
          <w:rFonts w:asciiTheme="minorHAnsi" w:hAnsiTheme="minorHAnsi" w:cstheme="minorHAnsi"/>
        </w:rPr>
        <w:t>.</w:t>
      </w:r>
    </w:p>
    <w:p w14:paraId="48E56080" w14:textId="46C2FC9D" w:rsidR="00761F68" w:rsidRPr="00C867C9" w:rsidRDefault="00761F68" w:rsidP="00F10351">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6.</w:t>
      </w:r>
      <w:r w:rsidRPr="00C867C9">
        <w:rPr>
          <w:rFonts w:asciiTheme="minorHAnsi" w:hAnsiTheme="minorHAnsi" w:cstheme="minorHAnsi"/>
        </w:rPr>
        <w:tab/>
        <w:t>To respond to complaints concerning food safety on a risk basis, further detail of which can be found in our complaints policy.</w:t>
      </w:r>
    </w:p>
    <w:p w14:paraId="70F2A254" w14:textId="77777777" w:rsidR="00002545" w:rsidRDefault="00761F68" w:rsidP="00002545">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7.</w:t>
      </w:r>
      <w:r w:rsidRPr="00C867C9">
        <w:rPr>
          <w:rFonts w:asciiTheme="minorHAnsi" w:hAnsiTheme="minorHAnsi" w:cstheme="minorHAnsi"/>
        </w:rPr>
        <w:tab/>
        <w:t>To take action to ensure compliance on a consistent, transparent and proportionate basis.</w:t>
      </w:r>
    </w:p>
    <w:p w14:paraId="0D1EF951" w14:textId="4A9602D9" w:rsidR="00002545" w:rsidRPr="00002545" w:rsidRDefault="00002545" w:rsidP="00002545">
      <w:pPr>
        <w:pStyle w:val="ListParagraph"/>
        <w:spacing w:line="247" w:lineRule="auto"/>
        <w:ind w:left="1134" w:right="272" w:hanging="425"/>
        <w:rPr>
          <w:rFonts w:asciiTheme="minorHAnsi" w:hAnsiTheme="minorHAnsi" w:cstheme="minorHAnsi"/>
        </w:rPr>
      </w:pPr>
      <w:r w:rsidRPr="00002545">
        <w:rPr>
          <w:rFonts w:asciiTheme="minorHAnsi" w:hAnsiTheme="minorHAnsi" w:cstheme="minorHAnsi"/>
        </w:rPr>
        <w:t xml:space="preserve">8. </w:t>
      </w:r>
      <w:r w:rsidRPr="00002545">
        <w:rPr>
          <w:rFonts w:asciiTheme="minorHAnsi" w:hAnsiTheme="minorHAnsi" w:cstheme="minorHAnsi"/>
        </w:rPr>
        <w:tab/>
        <w:t xml:space="preserve">Update </w:t>
      </w:r>
      <w:r w:rsidR="00364FFF">
        <w:rPr>
          <w:rFonts w:asciiTheme="minorHAnsi" w:hAnsiTheme="minorHAnsi" w:cstheme="minorHAnsi"/>
        </w:rPr>
        <w:t xml:space="preserve">the </w:t>
      </w:r>
      <w:r w:rsidRPr="00002545">
        <w:rPr>
          <w:rFonts w:asciiTheme="minorHAnsi" w:hAnsiTheme="minorHAnsi" w:cstheme="minorHAnsi"/>
        </w:rPr>
        <w:t xml:space="preserve">intervention procedure to include developing </w:t>
      </w:r>
      <w:r w:rsidR="00364FFF">
        <w:rPr>
          <w:rFonts w:asciiTheme="minorHAnsi" w:hAnsiTheme="minorHAnsi" w:cstheme="minorHAnsi"/>
        </w:rPr>
        <w:t xml:space="preserve">a </w:t>
      </w:r>
      <w:r w:rsidRPr="00002545">
        <w:rPr>
          <w:rFonts w:asciiTheme="minorHAnsi" w:hAnsiTheme="minorHAnsi" w:cstheme="minorHAnsi"/>
        </w:rPr>
        <w:t>new category E intervention</w:t>
      </w:r>
      <w:r w:rsidR="00364FFF">
        <w:rPr>
          <w:rFonts w:asciiTheme="minorHAnsi" w:hAnsiTheme="minorHAnsi" w:cstheme="minorHAnsi"/>
        </w:rPr>
        <w:t>.</w:t>
      </w:r>
    </w:p>
    <w:p w14:paraId="784F5D48" w14:textId="23171C4C" w:rsidR="00002545" w:rsidRPr="00002545" w:rsidRDefault="00002545" w:rsidP="00002545">
      <w:pPr>
        <w:pStyle w:val="ListParagraph"/>
        <w:tabs>
          <w:tab w:val="left" w:pos="896"/>
        </w:tabs>
        <w:spacing w:line="247" w:lineRule="auto"/>
        <w:ind w:left="1134" w:right="272" w:hanging="425"/>
        <w:rPr>
          <w:rFonts w:asciiTheme="minorHAnsi" w:hAnsiTheme="minorHAnsi" w:cstheme="minorHAnsi"/>
        </w:rPr>
      </w:pPr>
      <w:r w:rsidRPr="00002545">
        <w:rPr>
          <w:rFonts w:asciiTheme="minorHAnsi" w:hAnsiTheme="minorHAnsi" w:cstheme="minorHAnsi"/>
        </w:rPr>
        <w:t xml:space="preserve">9. </w:t>
      </w:r>
      <w:r w:rsidRPr="00002545">
        <w:rPr>
          <w:rFonts w:asciiTheme="minorHAnsi" w:hAnsiTheme="minorHAnsi" w:cstheme="minorHAnsi"/>
        </w:rPr>
        <w:tab/>
        <w:t xml:space="preserve">Develop </w:t>
      </w:r>
      <w:r w:rsidR="00364FFF">
        <w:rPr>
          <w:rFonts w:asciiTheme="minorHAnsi" w:hAnsiTheme="minorHAnsi" w:cstheme="minorHAnsi"/>
        </w:rPr>
        <w:t xml:space="preserve">a </w:t>
      </w:r>
      <w:r w:rsidRPr="00002545">
        <w:rPr>
          <w:rFonts w:asciiTheme="minorHAnsi" w:hAnsiTheme="minorHAnsi" w:cstheme="minorHAnsi"/>
        </w:rPr>
        <w:t>sampling intervention for low</w:t>
      </w:r>
      <w:r>
        <w:rPr>
          <w:rFonts w:asciiTheme="minorHAnsi" w:hAnsiTheme="minorHAnsi" w:cstheme="minorHAnsi"/>
        </w:rPr>
        <w:t>er</w:t>
      </w:r>
      <w:r w:rsidRPr="00002545">
        <w:rPr>
          <w:rFonts w:asciiTheme="minorHAnsi" w:hAnsiTheme="minorHAnsi" w:cstheme="minorHAnsi"/>
        </w:rPr>
        <w:t xml:space="preserve"> risk premises</w:t>
      </w:r>
      <w:r w:rsidR="00BB64A7">
        <w:rPr>
          <w:rFonts w:asciiTheme="minorHAnsi" w:hAnsiTheme="minorHAnsi" w:cstheme="minorHAnsi"/>
        </w:rPr>
        <w:t xml:space="preserve"> (category D)</w:t>
      </w:r>
      <w:r w:rsidR="00364FFF">
        <w:rPr>
          <w:rFonts w:asciiTheme="minorHAnsi" w:hAnsiTheme="minorHAnsi" w:cstheme="minorHAnsi"/>
        </w:rPr>
        <w:t>.</w:t>
      </w:r>
    </w:p>
    <w:p w14:paraId="17BA9097" w14:textId="2CECC7DA" w:rsidR="00002545" w:rsidRPr="00002545" w:rsidRDefault="00002545" w:rsidP="00002545">
      <w:pPr>
        <w:pStyle w:val="ListParagraph"/>
        <w:tabs>
          <w:tab w:val="left" w:pos="896"/>
        </w:tabs>
        <w:spacing w:line="247" w:lineRule="auto"/>
        <w:ind w:left="1134" w:right="272" w:hanging="425"/>
        <w:rPr>
          <w:rFonts w:asciiTheme="minorHAnsi" w:hAnsiTheme="minorHAnsi" w:cstheme="minorHAnsi"/>
        </w:rPr>
      </w:pPr>
      <w:r w:rsidRPr="00002545">
        <w:rPr>
          <w:rFonts w:asciiTheme="minorHAnsi" w:hAnsiTheme="minorHAnsi" w:cstheme="minorHAnsi"/>
        </w:rPr>
        <w:t xml:space="preserve">10. </w:t>
      </w:r>
      <w:r w:rsidRPr="00002545">
        <w:rPr>
          <w:rFonts w:asciiTheme="minorHAnsi" w:hAnsiTheme="minorHAnsi" w:cstheme="minorHAnsi"/>
        </w:rPr>
        <w:tab/>
        <w:t xml:space="preserve">Improve </w:t>
      </w:r>
      <w:r w:rsidR="00364FFF">
        <w:rPr>
          <w:rFonts w:asciiTheme="minorHAnsi" w:hAnsiTheme="minorHAnsi" w:cstheme="minorHAnsi"/>
        </w:rPr>
        <w:t xml:space="preserve">the </w:t>
      </w:r>
      <w:r w:rsidRPr="00002545">
        <w:rPr>
          <w:rFonts w:asciiTheme="minorHAnsi" w:hAnsiTheme="minorHAnsi" w:cstheme="minorHAnsi"/>
        </w:rPr>
        <w:t>way in which interventions</w:t>
      </w:r>
      <w:r w:rsidR="000A65E8">
        <w:rPr>
          <w:rFonts w:asciiTheme="minorHAnsi" w:hAnsiTheme="minorHAnsi" w:cstheme="minorHAnsi"/>
        </w:rPr>
        <w:t xml:space="preserve"> are reported</w:t>
      </w:r>
      <w:r w:rsidRPr="00002545">
        <w:rPr>
          <w:rFonts w:asciiTheme="minorHAnsi" w:hAnsiTheme="minorHAnsi" w:cstheme="minorHAnsi"/>
        </w:rPr>
        <w:t xml:space="preserve"> using actions</w:t>
      </w:r>
      <w:r w:rsidR="00364FFF">
        <w:rPr>
          <w:rFonts w:asciiTheme="minorHAnsi" w:hAnsiTheme="minorHAnsi" w:cstheme="minorHAnsi"/>
        </w:rPr>
        <w:t>.</w:t>
      </w:r>
    </w:p>
    <w:p w14:paraId="164C331A" w14:textId="10C4CA03" w:rsidR="0017504E" w:rsidRDefault="00002545" w:rsidP="00002545">
      <w:pPr>
        <w:pStyle w:val="ListParagraph"/>
        <w:tabs>
          <w:tab w:val="left" w:pos="896"/>
        </w:tabs>
        <w:spacing w:line="247" w:lineRule="auto"/>
        <w:ind w:left="1134" w:right="272" w:hanging="425"/>
        <w:rPr>
          <w:rFonts w:asciiTheme="minorHAnsi" w:hAnsiTheme="minorHAnsi" w:cstheme="minorHAnsi"/>
        </w:rPr>
      </w:pPr>
      <w:r w:rsidRPr="00002545">
        <w:rPr>
          <w:rFonts w:asciiTheme="minorHAnsi" w:hAnsiTheme="minorHAnsi" w:cstheme="minorHAnsi"/>
        </w:rPr>
        <w:t xml:space="preserve">11. </w:t>
      </w:r>
      <w:r w:rsidRPr="00002545">
        <w:rPr>
          <w:rFonts w:asciiTheme="minorHAnsi" w:hAnsiTheme="minorHAnsi" w:cstheme="minorHAnsi"/>
        </w:rPr>
        <w:tab/>
        <w:t xml:space="preserve">Train </w:t>
      </w:r>
      <w:r w:rsidR="00364FFF">
        <w:rPr>
          <w:rFonts w:asciiTheme="minorHAnsi" w:hAnsiTheme="minorHAnsi" w:cstheme="minorHAnsi"/>
        </w:rPr>
        <w:t xml:space="preserve">the </w:t>
      </w:r>
      <w:r w:rsidRPr="00002545">
        <w:rPr>
          <w:rFonts w:asciiTheme="minorHAnsi" w:hAnsiTheme="minorHAnsi" w:cstheme="minorHAnsi"/>
        </w:rPr>
        <w:t>P</w:t>
      </w:r>
      <w:r>
        <w:rPr>
          <w:rFonts w:asciiTheme="minorHAnsi" w:hAnsiTheme="minorHAnsi" w:cstheme="minorHAnsi"/>
        </w:rPr>
        <w:t>ublic Health Officer</w:t>
      </w:r>
      <w:r w:rsidRPr="00002545">
        <w:rPr>
          <w:rFonts w:asciiTheme="minorHAnsi" w:hAnsiTheme="minorHAnsi" w:cstheme="minorHAnsi"/>
        </w:rPr>
        <w:t xml:space="preserve"> to </w:t>
      </w:r>
      <w:r>
        <w:rPr>
          <w:rFonts w:asciiTheme="minorHAnsi" w:hAnsiTheme="minorHAnsi" w:cstheme="minorHAnsi"/>
        </w:rPr>
        <w:t xml:space="preserve">ensure competency to </w:t>
      </w:r>
      <w:r w:rsidRPr="00002545">
        <w:rPr>
          <w:rFonts w:asciiTheme="minorHAnsi" w:hAnsiTheme="minorHAnsi" w:cstheme="minorHAnsi"/>
        </w:rPr>
        <w:t>carry out cat</w:t>
      </w:r>
      <w:r>
        <w:rPr>
          <w:rFonts w:asciiTheme="minorHAnsi" w:hAnsiTheme="minorHAnsi" w:cstheme="minorHAnsi"/>
        </w:rPr>
        <w:t>egory</w:t>
      </w:r>
      <w:r w:rsidRPr="00002545">
        <w:rPr>
          <w:rFonts w:asciiTheme="minorHAnsi" w:hAnsiTheme="minorHAnsi" w:cstheme="minorHAnsi"/>
        </w:rPr>
        <w:t xml:space="preserve"> E and low inherent risk inspections</w:t>
      </w:r>
      <w:r w:rsidR="00364FFF">
        <w:rPr>
          <w:rFonts w:asciiTheme="minorHAnsi" w:hAnsiTheme="minorHAnsi" w:cstheme="minorHAnsi"/>
        </w:rPr>
        <w:t>.</w:t>
      </w:r>
    </w:p>
    <w:p w14:paraId="7912D0C0" w14:textId="54465D18" w:rsidR="00EB47DB" w:rsidRDefault="00EB47DB" w:rsidP="00002545">
      <w:pPr>
        <w:pStyle w:val="ListParagraph"/>
        <w:tabs>
          <w:tab w:val="left" w:pos="896"/>
        </w:tabs>
        <w:spacing w:line="247" w:lineRule="auto"/>
        <w:ind w:left="1134" w:right="272" w:hanging="425"/>
        <w:rPr>
          <w:rFonts w:asciiTheme="minorHAnsi" w:hAnsiTheme="minorHAnsi" w:cstheme="minorHAnsi"/>
        </w:rPr>
      </w:pPr>
      <w:r>
        <w:rPr>
          <w:rFonts w:asciiTheme="minorHAnsi" w:hAnsiTheme="minorHAnsi" w:cstheme="minorHAnsi"/>
        </w:rPr>
        <w:t>12</w:t>
      </w:r>
      <w:r>
        <w:rPr>
          <w:rFonts w:asciiTheme="minorHAnsi" w:hAnsiTheme="minorHAnsi" w:cstheme="minorHAnsi"/>
        </w:rPr>
        <w:tab/>
        <w:t xml:space="preserve">Continue project to highlight risk of listeriosis in premises serving people vulnerable to this illness. </w:t>
      </w:r>
    </w:p>
    <w:p w14:paraId="26EC2F8E" w14:textId="77777777" w:rsidR="00761F68" w:rsidRDefault="00761F68" w:rsidP="00C47FF6">
      <w:pPr>
        <w:tabs>
          <w:tab w:val="left" w:pos="896"/>
        </w:tabs>
        <w:spacing w:line="247" w:lineRule="auto"/>
        <w:ind w:right="272"/>
        <w:rPr>
          <w:rFonts w:asciiTheme="minorHAnsi" w:hAnsiTheme="minorHAnsi" w:cstheme="minorHAnsi"/>
        </w:rPr>
      </w:pPr>
    </w:p>
    <w:p w14:paraId="7C4F836C" w14:textId="77777777" w:rsidR="00C47FF6" w:rsidRDefault="00C47FF6" w:rsidP="00C47FF6">
      <w:pPr>
        <w:tabs>
          <w:tab w:val="left" w:pos="896"/>
        </w:tabs>
        <w:spacing w:line="247" w:lineRule="auto"/>
        <w:ind w:right="272"/>
        <w:rPr>
          <w:rFonts w:asciiTheme="minorHAnsi" w:hAnsiTheme="minorHAnsi" w:cstheme="minorHAnsi"/>
        </w:rPr>
      </w:pPr>
    </w:p>
    <w:p w14:paraId="51BA4C55" w14:textId="77777777" w:rsidR="00C47FF6" w:rsidRPr="00C47FF6" w:rsidRDefault="00C47FF6" w:rsidP="00C47FF6">
      <w:pPr>
        <w:tabs>
          <w:tab w:val="left" w:pos="896"/>
        </w:tabs>
        <w:spacing w:line="247" w:lineRule="auto"/>
        <w:ind w:right="272"/>
        <w:rPr>
          <w:rFonts w:asciiTheme="minorHAnsi" w:hAnsiTheme="minorHAnsi" w:cstheme="minorHAnsi"/>
        </w:rPr>
      </w:pPr>
    </w:p>
    <w:p w14:paraId="4DE92836" w14:textId="0309EFB4" w:rsidR="00761F68" w:rsidRPr="00C867C9" w:rsidRDefault="00761F68" w:rsidP="0000382A">
      <w:pPr>
        <w:pStyle w:val="ListParagraph"/>
        <w:numPr>
          <w:ilvl w:val="1"/>
          <w:numId w:val="4"/>
        </w:numPr>
        <w:tabs>
          <w:tab w:val="left" w:pos="896"/>
        </w:tabs>
        <w:spacing w:line="247" w:lineRule="auto"/>
        <w:ind w:right="272"/>
        <w:rPr>
          <w:rFonts w:asciiTheme="minorHAnsi" w:hAnsiTheme="minorHAnsi" w:cstheme="minorHAnsi"/>
          <w:b/>
          <w:bCs/>
        </w:rPr>
      </w:pPr>
      <w:r w:rsidRPr="00C867C9">
        <w:rPr>
          <w:rFonts w:asciiTheme="minorHAnsi" w:hAnsiTheme="minorHAnsi" w:cstheme="minorHAnsi"/>
          <w:b/>
          <w:bCs/>
        </w:rPr>
        <w:t>Links to corporate objectives and plans</w:t>
      </w:r>
    </w:p>
    <w:p w14:paraId="3520C347" w14:textId="77777777" w:rsidR="00761F68" w:rsidRPr="00C867C9" w:rsidRDefault="00761F68" w:rsidP="00C8771F">
      <w:pPr>
        <w:tabs>
          <w:tab w:val="left" w:pos="567"/>
        </w:tabs>
        <w:spacing w:line="247" w:lineRule="auto"/>
        <w:ind w:right="272"/>
        <w:rPr>
          <w:rFonts w:asciiTheme="minorHAnsi" w:hAnsiTheme="minorHAnsi" w:cstheme="minorHAnsi"/>
        </w:rPr>
      </w:pPr>
    </w:p>
    <w:p w14:paraId="44F058AE" w14:textId="6606562D" w:rsidR="00761F68" w:rsidRPr="00C867C9" w:rsidRDefault="00761F68" w:rsidP="00F10351">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This service plan supports the Corporate Plan 202</w:t>
      </w:r>
      <w:r w:rsidR="002A0DEB" w:rsidRPr="00C867C9">
        <w:rPr>
          <w:rFonts w:asciiTheme="minorHAnsi" w:hAnsiTheme="minorHAnsi" w:cstheme="minorHAnsi"/>
        </w:rPr>
        <w:t>5</w:t>
      </w:r>
      <w:r w:rsidRPr="00C867C9">
        <w:rPr>
          <w:rFonts w:asciiTheme="minorHAnsi" w:hAnsiTheme="minorHAnsi" w:cstheme="minorHAnsi"/>
        </w:rPr>
        <w:t>-20</w:t>
      </w:r>
      <w:r w:rsidR="002A0DEB" w:rsidRPr="00C867C9">
        <w:rPr>
          <w:rFonts w:asciiTheme="minorHAnsi" w:hAnsiTheme="minorHAnsi" w:cstheme="minorHAnsi"/>
        </w:rPr>
        <w:t>30</w:t>
      </w:r>
      <w:r w:rsidRPr="00C867C9">
        <w:rPr>
          <w:rFonts w:asciiTheme="minorHAnsi" w:hAnsiTheme="minorHAnsi" w:cstheme="minorHAnsi"/>
        </w:rPr>
        <w:t xml:space="preserve"> and the Council's ‘vision for Tamworth’, by setting out in detail the actions the council intends to take, in relation to food safety. The food safety service has an impact on many of the objectives in the Corporate Plan, for example by contributing to community </w:t>
      </w:r>
      <w:r w:rsidR="004D152E" w:rsidRPr="00C867C9">
        <w:rPr>
          <w:rFonts w:asciiTheme="minorHAnsi" w:hAnsiTheme="minorHAnsi" w:cstheme="minorHAnsi"/>
        </w:rPr>
        <w:t>wellbeing</w:t>
      </w:r>
      <w:r w:rsidRPr="00C867C9">
        <w:rPr>
          <w:rFonts w:asciiTheme="minorHAnsi" w:hAnsiTheme="minorHAnsi" w:cstheme="minorHAnsi"/>
        </w:rPr>
        <w:t xml:space="preserve"> and by supporting business </w:t>
      </w:r>
      <w:r w:rsidR="004D152E" w:rsidRPr="00C867C9">
        <w:rPr>
          <w:rFonts w:asciiTheme="minorHAnsi" w:hAnsiTheme="minorHAnsi" w:cstheme="minorHAnsi"/>
        </w:rPr>
        <w:t>prosperity</w:t>
      </w:r>
      <w:r w:rsidRPr="00C867C9">
        <w:rPr>
          <w:rFonts w:asciiTheme="minorHAnsi" w:hAnsiTheme="minorHAnsi" w:cstheme="minorHAnsi"/>
        </w:rPr>
        <w:t xml:space="preserve"> by providing advice and ensuring a level playing field.  </w:t>
      </w:r>
    </w:p>
    <w:p w14:paraId="5386D58A" w14:textId="77777777" w:rsidR="00761F68" w:rsidRPr="00C867C9" w:rsidRDefault="00761F68" w:rsidP="00F10351">
      <w:pPr>
        <w:pStyle w:val="ListParagraph"/>
        <w:tabs>
          <w:tab w:val="left" w:pos="567"/>
        </w:tabs>
        <w:spacing w:line="247" w:lineRule="auto"/>
        <w:ind w:left="567" w:right="272" w:firstLine="0"/>
        <w:rPr>
          <w:rFonts w:asciiTheme="minorHAnsi" w:hAnsiTheme="minorHAnsi" w:cstheme="minorHAnsi"/>
        </w:rPr>
      </w:pPr>
    </w:p>
    <w:p w14:paraId="78583E9F" w14:textId="0D813DC2" w:rsidR="004D152E" w:rsidRPr="00C867C9" w:rsidRDefault="00761F68" w:rsidP="00F10351">
      <w:pPr>
        <w:pStyle w:val="ListParagraph"/>
        <w:tabs>
          <w:tab w:val="left" w:pos="567"/>
        </w:tabs>
        <w:spacing w:line="247" w:lineRule="auto"/>
        <w:ind w:left="567" w:right="272" w:firstLine="0"/>
        <w:rPr>
          <w:rFonts w:asciiTheme="minorHAnsi" w:hAnsiTheme="minorHAnsi" w:cstheme="minorHAnsi"/>
        </w:rPr>
      </w:pPr>
      <w:r w:rsidRPr="00922B79">
        <w:rPr>
          <w:rFonts w:asciiTheme="minorHAnsi" w:hAnsiTheme="minorHAnsi" w:cstheme="minorHAnsi"/>
        </w:rPr>
        <w:t>The Environmental Health Service Plan 202</w:t>
      </w:r>
      <w:r w:rsidR="00F13F28" w:rsidRPr="00922B79">
        <w:rPr>
          <w:rFonts w:asciiTheme="minorHAnsi" w:hAnsiTheme="minorHAnsi" w:cstheme="minorHAnsi"/>
        </w:rPr>
        <w:t>6</w:t>
      </w:r>
      <w:r w:rsidR="0042305D" w:rsidRPr="00922B79">
        <w:rPr>
          <w:rFonts w:asciiTheme="minorHAnsi" w:hAnsiTheme="minorHAnsi" w:cstheme="minorHAnsi"/>
        </w:rPr>
        <w:t>-202</w:t>
      </w:r>
      <w:r w:rsidR="00F13F28" w:rsidRPr="00922B79">
        <w:rPr>
          <w:rFonts w:asciiTheme="minorHAnsi" w:hAnsiTheme="minorHAnsi" w:cstheme="minorHAnsi"/>
        </w:rPr>
        <w:t>7</w:t>
      </w:r>
      <w:r w:rsidRPr="00922B79">
        <w:rPr>
          <w:rFonts w:asciiTheme="minorHAnsi" w:hAnsiTheme="minorHAnsi" w:cstheme="minorHAnsi"/>
        </w:rPr>
        <w:t xml:space="preserve"> sets out</w:t>
      </w:r>
      <w:r w:rsidRPr="00C867C9">
        <w:rPr>
          <w:rFonts w:asciiTheme="minorHAnsi" w:hAnsiTheme="minorHAnsi" w:cstheme="minorHAnsi"/>
        </w:rPr>
        <w:t xml:space="preserve"> the specific targets of which the Environmental Health department have ownership. The target</w:t>
      </w:r>
      <w:r w:rsidR="009B06AF" w:rsidRPr="00C867C9">
        <w:rPr>
          <w:rFonts w:asciiTheme="minorHAnsi" w:hAnsiTheme="minorHAnsi" w:cstheme="minorHAnsi"/>
        </w:rPr>
        <w:t>s</w:t>
      </w:r>
      <w:r w:rsidRPr="00C867C9">
        <w:rPr>
          <w:rFonts w:asciiTheme="minorHAnsi" w:hAnsiTheme="minorHAnsi" w:cstheme="minorHAnsi"/>
        </w:rPr>
        <w:t xml:space="preserve"> relevant to food safety </w:t>
      </w:r>
      <w:r w:rsidR="0042305D" w:rsidRPr="00C867C9">
        <w:rPr>
          <w:rFonts w:asciiTheme="minorHAnsi" w:hAnsiTheme="minorHAnsi" w:cstheme="minorHAnsi"/>
        </w:rPr>
        <w:t>are</w:t>
      </w:r>
    </w:p>
    <w:p w14:paraId="55603A20" w14:textId="77777777" w:rsidR="004D152E" w:rsidRPr="00C867C9" w:rsidRDefault="004D152E" w:rsidP="00F10351">
      <w:pPr>
        <w:pStyle w:val="ListParagraph"/>
        <w:tabs>
          <w:tab w:val="left" w:pos="567"/>
        </w:tabs>
        <w:spacing w:line="247" w:lineRule="auto"/>
        <w:ind w:left="567" w:right="272" w:firstLine="0"/>
        <w:rPr>
          <w:rFonts w:asciiTheme="minorHAnsi" w:hAnsiTheme="minorHAnsi" w:cstheme="minorHAnsi"/>
        </w:rPr>
      </w:pPr>
    </w:p>
    <w:p w14:paraId="3EBA091D" w14:textId="4421EB87"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 xml:space="preserve">Carry out food hygiene interventions at categories A, B and C rated premises within </w:t>
      </w:r>
      <w:r w:rsidR="00ED6860">
        <w:rPr>
          <w:rFonts w:asciiTheme="minorHAnsi" w:hAnsiTheme="minorHAnsi" w:cstheme="minorHAnsi"/>
        </w:rPr>
        <w:t>1 month</w:t>
      </w:r>
      <w:r w:rsidRPr="00C867C9">
        <w:rPr>
          <w:rFonts w:asciiTheme="minorHAnsi" w:hAnsiTheme="minorHAnsi" w:cstheme="minorHAnsi"/>
        </w:rPr>
        <w:t xml:space="preserve"> of their due date.</w:t>
      </w:r>
    </w:p>
    <w:p w14:paraId="4E48865D" w14:textId="5DE8C48A"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Inspect all high and medium inherent risk food businesses within 1 or 2 months respectively of them starting to trade or of TBC being notified that they have started trading.</w:t>
      </w:r>
    </w:p>
    <w:p w14:paraId="6BA8E5DF" w14:textId="30EA52EC"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 xml:space="preserve">To provide a risk-based response to all notifications of food related illness or suspected illness </w:t>
      </w:r>
      <w:proofErr w:type="gramStart"/>
      <w:r w:rsidRPr="00C867C9">
        <w:rPr>
          <w:rFonts w:asciiTheme="minorHAnsi" w:hAnsiTheme="minorHAnsi" w:cstheme="minorHAnsi"/>
        </w:rPr>
        <w:t>in order to</w:t>
      </w:r>
      <w:proofErr w:type="gramEnd"/>
      <w:r w:rsidRPr="00C867C9">
        <w:rPr>
          <w:rFonts w:asciiTheme="minorHAnsi" w:hAnsiTheme="minorHAnsi" w:cstheme="minorHAnsi"/>
        </w:rPr>
        <w:t xml:space="preserve"> minimise effects on the community.</w:t>
      </w:r>
    </w:p>
    <w:p w14:paraId="71CE83BE" w14:textId="7A84302C"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To carry out proactive sampling in accordance with nationally and locally set programmes.</w:t>
      </w:r>
    </w:p>
    <w:p w14:paraId="2EFE3DFF" w14:textId="46FA1E6A"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To provide information, advice and education on food safety and public health issues to the business and residential community.</w:t>
      </w:r>
    </w:p>
    <w:p w14:paraId="28DE9B18" w14:textId="6DAA48A7"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To respond to complaints concerning food safety on a risk basis.</w:t>
      </w:r>
    </w:p>
    <w:p w14:paraId="7EF0B2F1" w14:textId="77777777" w:rsidR="004D152E" w:rsidRPr="00C867C9" w:rsidRDefault="004D152E" w:rsidP="008B12A0">
      <w:pPr>
        <w:pStyle w:val="ListParagraph"/>
        <w:tabs>
          <w:tab w:val="left" w:pos="1134"/>
        </w:tabs>
        <w:spacing w:line="247" w:lineRule="auto"/>
        <w:ind w:left="1134" w:right="272" w:hanging="567"/>
        <w:rPr>
          <w:rFonts w:asciiTheme="minorHAnsi" w:hAnsiTheme="minorHAnsi" w:cstheme="minorHAnsi"/>
        </w:rPr>
      </w:pPr>
      <w:r w:rsidRPr="00C867C9">
        <w:rPr>
          <w:rFonts w:asciiTheme="minorHAnsi" w:hAnsiTheme="minorHAnsi" w:cstheme="minorHAnsi"/>
        </w:rPr>
        <w:t>•</w:t>
      </w:r>
      <w:r w:rsidRPr="00C867C9">
        <w:rPr>
          <w:rFonts w:asciiTheme="minorHAnsi" w:hAnsiTheme="minorHAnsi" w:cstheme="minorHAnsi"/>
        </w:rPr>
        <w:tab/>
        <w:t>To take action to ensure compliance on a consistent, transparent and proportionate basis.</w:t>
      </w:r>
    </w:p>
    <w:p w14:paraId="730DD5D6" w14:textId="77777777" w:rsidR="004D152E" w:rsidRPr="00C867C9" w:rsidRDefault="004D152E" w:rsidP="004D152E">
      <w:pPr>
        <w:pStyle w:val="ListParagraph"/>
        <w:tabs>
          <w:tab w:val="left" w:pos="567"/>
        </w:tabs>
        <w:spacing w:line="247" w:lineRule="auto"/>
        <w:ind w:left="567" w:right="272"/>
        <w:rPr>
          <w:rFonts w:asciiTheme="minorHAnsi" w:hAnsiTheme="minorHAnsi" w:cstheme="minorHAnsi"/>
        </w:rPr>
      </w:pPr>
    </w:p>
    <w:p w14:paraId="186BCEE5" w14:textId="77777777" w:rsidR="008B12A0" w:rsidRPr="00C867C9" w:rsidRDefault="008B12A0" w:rsidP="004D152E">
      <w:pPr>
        <w:pStyle w:val="ListParagraph"/>
        <w:tabs>
          <w:tab w:val="left" w:pos="567"/>
        </w:tabs>
        <w:spacing w:line="247" w:lineRule="auto"/>
        <w:ind w:left="567" w:right="272"/>
        <w:rPr>
          <w:rFonts w:asciiTheme="minorHAnsi" w:hAnsiTheme="minorHAnsi" w:cstheme="minorHAnsi"/>
        </w:rPr>
      </w:pPr>
    </w:p>
    <w:p w14:paraId="1BB523BF" w14:textId="6EA6BB78" w:rsidR="00761F68" w:rsidRPr="00C867C9" w:rsidRDefault="00761F68" w:rsidP="0000382A">
      <w:pPr>
        <w:pStyle w:val="ListParagraph"/>
        <w:numPr>
          <w:ilvl w:val="0"/>
          <w:numId w:val="4"/>
        </w:numPr>
        <w:tabs>
          <w:tab w:val="left" w:pos="896"/>
        </w:tabs>
        <w:spacing w:line="247" w:lineRule="auto"/>
        <w:ind w:right="272"/>
        <w:rPr>
          <w:rFonts w:asciiTheme="minorHAnsi" w:hAnsiTheme="minorHAnsi" w:cstheme="minorHAnsi"/>
          <w:b/>
          <w:bCs/>
          <w:sz w:val="28"/>
          <w:szCs w:val="28"/>
        </w:rPr>
      </w:pPr>
      <w:r w:rsidRPr="00C867C9">
        <w:rPr>
          <w:rFonts w:asciiTheme="minorHAnsi" w:hAnsiTheme="minorHAnsi" w:cstheme="minorHAnsi"/>
          <w:b/>
          <w:bCs/>
          <w:sz w:val="28"/>
          <w:szCs w:val="28"/>
        </w:rPr>
        <w:t>Background</w:t>
      </w:r>
    </w:p>
    <w:p w14:paraId="040C8068" w14:textId="77777777" w:rsidR="00F10351" w:rsidRPr="00C867C9" w:rsidRDefault="00F10351" w:rsidP="00F10351">
      <w:pPr>
        <w:tabs>
          <w:tab w:val="left" w:pos="896"/>
        </w:tabs>
        <w:spacing w:line="247" w:lineRule="auto"/>
        <w:ind w:left="556" w:right="272"/>
        <w:rPr>
          <w:rFonts w:asciiTheme="minorHAnsi" w:hAnsiTheme="minorHAnsi" w:cstheme="minorHAnsi"/>
          <w:b/>
          <w:bCs/>
          <w:sz w:val="28"/>
          <w:szCs w:val="28"/>
        </w:rPr>
      </w:pPr>
    </w:p>
    <w:p w14:paraId="0F292810" w14:textId="77777777" w:rsidR="00761F68" w:rsidRPr="00C867C9" w:rsidRDefault="00761F68" w:rsidP="00761F68">
      <w:pPr>
        <w:pStyle w:val="ListParagraph"/>
        <w:tabs>
          <w:tab w:val="left" w:pos="896"/>
        </w:tabs>
        <w:spacing w:line="247" w:lineRule="auto"/>
        <w:ind w:right="272"/>
        <w:rPr>
          <w:rFonts w:asciiTheme="minorHAnsi" w:hAnsiTheme="minorHAnsi" w:cstheme="minorHAnsi"/>
          <w:b/>
          <w:bCs/>
        </w:rPr>
      </w:pPr>
      <w:r w:rsidRPr="00C867C9">
        <w:rPr>
          <w:rFonts w:asciiTheme="minorHAnsi" w:hAnsiTheme="minorHAnsi" w:cstheme="minorHAnsi"/>
          <w:b/>
          <w:bCs/>
        </w:rPr>
        <w:t>2.1</w:t>
      </w:r>
      <w:r w:rsidRPr="00C867C9">
        <w:rPr>
          <w:rFonts w:asciiTheme="minorHAnsi" w:hAnsiTheme="minorHAnsi" w:cstheme="minorHAnsi"/>
          <w:b/>
          <w:bCs/>
        </w:rPr>
        <w:tab/>
        <w:t>Profile of Tamworth Borough</w:t>
      </w:r>
    </w:p>
    <w:p w14:paraId="364249C8" w14:textId="77777777" w:rsidR="00F10351" w:rsidRPr="00C867C9" w:rsidRDefault="00F10351" w:rsidP="00761F68">
      <w:pPr>
        <w:pStyle w:val="ListParagraph"/>
        <w:tabs>
          <w:tab w:val="left" w:pos="896"/>
        </w:tabs>
        <w:spacing w:line="247" w:lineRule="auto"/>
        <w:ind w:right="272"/>
        <w:rPr>
          <w:rFonts w:asciiTheme="minorHAnsi" w:hAnsiTheme="minorHAnsi" w:cstheme="minorHAnsi"/>
        </w:rPr>
      </w:pPr>
    </w:p>
    <w:p w14:paraId="5FF856A1" w14:textId="77777777" w:rsidR="00761F68" w:rsidRPr="00C867C9" w:rsidRDefault="00761F68" w:rsidP="00F10351">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Tamworth is a large market town with a population of 78,600 right in the centre of Britain – close enough to Birmingham to share the benefits of working with England’s second city, but far enough away to have our own distinct identity. The town centre is the hub and focal point for the town with a range of restaurants, pubs and bars and other licensed premises and activities. The local economy is strong and vibrant with a diverse range of businesses including manufacturing, office, logistics and retail, many of which are dovetailed with residential areas, both old and new. </w:t>
      </w:r>
    </w:p>
    <w:p w14:paraId="6716AD54" w14:textId="77777777" w:rsidR="00F10351" w:rsidRPr="00C867C9" w:rsidRDefault="00F10351" w:rsidP="00F10351">
      <w:pPr>
        <w:pStyle w:val="ListParagraph"/>
        <w:tabs>
          <w:tab w:val="left" w:pos="567"/>
        </w:tabs>
        <w:spacing w:line="247" w:lineRule="auto"/>
        <w:ind w:left="567" w:right="272" w:firstLine="0"/>
        <w:rPr>
          <w:rFonts w:asciiTheme="minorHAnsi" w:hAnsiTheme="minorHAnsi" w:cstheme="minorHAnsi"/>
        </w:rPr>
      </w:pPr>
    </w:p>
    <w:p w14:paraId="552050D4" w14:textId="00F23FF2" w:rsidR="00761F68" w:rsidRPr="00C867C9" w:rsidRDefault="00761F68" w:rsidP="00F10351">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Tamworth BC is a relatively small local authority, mainly urban and suburban in nature, located within the area of Staffordshire County Council. The council is made up of 10 electoral wards each represented by three </w:t>
      </w:r>
      <w:r w:rsidR="007000C3" w:rsidRPr="00C867C9">
        <w:rPr>
          <w:rFonts w:asciiTheme="minorHAnsi" w:hAnsiTheme="minorHAnsi" w:cstheme="minorHAnsi"/>
        </w:rPr>
        <w:t>C</w:t>
      </w:r>
      <w:r w:rsidRPr="00C867C9">
        <w:rPr>
          <w:rFonts w:asciiTheme="minorHAnsi" w:hAnsiTheme="minorHAnsi" w:cstheme="minorHAnsi"/>
        </w:rPr>
        <w:t xml:space="preserve">ouncillors.    </w:t>
      </w:r>
    </w:p>
    <w:p w14:paraId="53C9B5E6" w14:textId="77777777" w:rsidR="00761F68" w:rsidRPr="00C867C9" w:rsidRDefault="00761F68" w:rsidP="00761F68">
      <w:pPr>
        <w:pStyle w:val="ListParagraph"/>
        <w:tabs>
          <w:tab w:val="left" w:pos="896"/>
        </w:tabs>
        <w:spacing w:line="247" w:lineRule="auto"/>
        <w:ind w:right="272"/>
        <w:rPr>
          <w:rFonts w:asciiTheme="minorHAnsi" w:hAnsiTheme="minorHAnsi" w:cstheme="minorHAnsi"/>
        </w:rPr>
      </w:pPr>
    </w:p>
    <w:p w14:paraId="7C540D12" w14:textId="57891F7F" w:rsidR="00761F68" w:rsidRPr="00C867C9" w:rsidRDefault="00761F68" w:rsidP="0000382A">
      <w:pPr>
        <w:pStyle w:val="ListParagraph"/>
        <w:numPr>
          <w:ilvl w:val="1"/>
          <w:numId w:val="4"/>
        </w:numPr>
        <w:tabs>
          <w:tab w:val="left" w:pos="896"/>
        </w:tabs>
        <w:spacing w:line="247" w:lineRule="auto"/>
        <w:ind w:right="272"/>
        <w:rPr>
          <w:rFonts w:asciiTheme="minorHAnsi" w:hAnsiTheme="minorHAnsi" w:cstheme="minorHAnsi"/>
          <w:b/>
          <w:bCs/>
        </w:rPr>
      </w:pPr>
      <w:r w:rsidRPr="00C867C9">
        <w:rPr>
          <w:rFonts w:asciiTheme="minorHAnsi" w:hAnsiTheme="minorHAnsi" w:cstheme="minorHAnsi"/>
          <w:b/>
          <w:bCs/>
        </w:rPr>
        <w:t>Organisational structure</w:t>
      </w:r>
    </w:p>
    <w:p w14:paraId="3B44C011" w14:textId="77777777" w:rsidR="006A25A4" w:rsidRPr="00C867C9" w:rsidRDefault="006A25A4" w:rsidP="006A25A4">
      <w:pPr>
        <w:tabs>
          <w:tab w:val="left" w:pos="896"/>
        </w:tabs>
        <w:spacing w:line="247" w:lineRule="auto"/>
        <w:ind w:left="556" w:right="272"/>
        <w:rPr>
          <w:rFonts w:asciiTheme="minorHAnsi" w:hAnsiTheme="minorHAnsi" w:cstheme="minorHAnsi"/>
          <w:b/>
          <w:bCs/>
        </w:rPr>
      </w:pPr>
    </w:p>
    <w:p w14:paraId="6D48210B" w14:textId="107C9437" w:rsidR="00761F68" w:rsidRDefault="00761F68" w:rsidP="00C8771F">
      <w:pPr>
        <w:pStyle w:val="ListParagraph"/>
        <w:tabs>
          <w:tab w:val="left" w:pos="567"/>
        </w:tabs>
        <w:spacing w:line="247" w:lineRule="auto"/>
        <w:ind w:left="567" w:right="272" w:firstLine="0"/>
      </w:pPr>
      <w:r w:rsidRPr="00C867C9">
        <w:rPr>
          <w:rFonts w:asciiTheme="minorHAnsi" w:hAnsiTheme="minorHAnsi" w:cstheme="minorHAnsi"/>
        </w:rPr>
        <w:t xml:space="preserve">The Council comprises 30 locally elected representatives otherwise known as Councillors. The Council’s committee structure can be seen at: </w:t>
      </w:r>
      <w:hyperlink r:id="rId12" w:history="1">
        <w:r w:rsidR="002D6878" w:rsidRPr="009333E7">
          <w:rPr>
            <w:rStyle w:val="Hyperlink"/>
          </w:rPr>
          <w:t>https://www.tamworth.gov.uk/council/how-council-run/role-council</w:t>
        </w:r>
      </w:hyperlink>
    </w:p>
    <w:p w14:paraId="0328A4DA"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948EA6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Executive Management</w:t>
      </w:r>
    </w:p>
    <w:p w14:paraId="4356A8F3" w14:textId="01C5E49E" w:rsidR="00761F68" w:rsidRPr="00C867C9" w:rsidRDefault="00761F68" w:rsidP="00C8771F">
      <w:pPr>
        <w:tabs>
          <w:tab w:val="left" w:pos="567"/>
        </w:tabs>
        <w:spacing w:line="247" w:lineRule="auto"/>
        <w:ind w:left="567" w:right="272"/>
        <w:rPr>
          <w:rFonts w:asciiTheme="minorHAnsi" w:hAnsiTheme="minorHAnsi" w:cstheme="minorHAnsi"/>
        </w:rPr>
      </w:pPr>
      <w:r w:rsidRPr="00C867C9">
        <w:rPr>
          <w:rFonts w:asciiTheme="minorHAnsi" w:hAnsiTheme="minorHAnsi" w:cstheme="minorHAnsi"/>
        </w:rPr>
        <w:t xml:space="preserve">The executive management structure of the Council is shown </w:t>
      </w:r>
      <w:r w:rsidR="004320A5" w:rsidRPr="00C867C9">
        <w:rPr>
          <w:rFonts w:asciiTheme="minorHAnsi" w:hAnsiTheme="minorHAnsi" w:cstheme="minorHAnsi"/>
        </w:rPr>
        <w:t xml:space="preserve">in </w:t>
      </w:r>
      <w:r w:rsidR="00364FFF">
        <w:rPr>
          <w:rFonts w:asciiTheme="minorHAnsi" w:hAnsiTheme="minorHAnsi" w:cstheme="minorHAnsi"/>
        </w:rPr>
        <w:t>F</w:t>
      </w:r>
      <w:r w:rsidR="004320A5" w:rsidRPr="00C867C9">
        <w:rPr>
          <w:rFonts w:asciiTheme="minorHAnsi" w:hAnsiTheme="minorHAnsi" w:cstheme="minorHAnsi"/>
        </w:rPr>
        <w:t>igure 1</w:t>
      </w:r>
      <w:r w:rsidRPr="00C867C9">
        <w:rPr>
          <w:rFonts w:asciiTheme="minorHAnsi" w:hAnsiTheme="minorHAnsi" w:cstheme="minorHAnsi"/>
        </w:rPr>
        <w:t>.</w:t>
      </w:r>
    </w:p>
    <w:p w14:paraId="08DEB18F" w14:textId="77777777" w:rsidR="00A8027C" w:rsidRPr="00C867C9" w:rsidRDefault="00A8027C" w:rsidP="00A8027C">
      <w:pPr>
        <w:tabs>
          <w:tab w:val="left" w:pos="567"/>
        </w:tabs>
        <w:spacing w:line="247" w:lineRule="auto"/>
        <w:ind w:right="272"/>
      </w:pPr>
    </w:p>
    <w:p w14:paraId="376CFB9C" w14:textId="77777777" w:rsidR="00A25D50" w:rsidRDefault="00A25D50" w:rsidP="004320A5">
      <w:pPr>
        <w:pStyle w:val="ListParagraph"/>
        <w:keepNext/>
        <w:tabs>
          <w:tab w:val="left" w:pos="567"/>
        </w:tabs>
        <w:spacing w:line="247" w:lineRule="auto"/>
        <w:ind w:left="567" w:right="272" w:firstLine="0"/>
        <w:rPr>
          <w:noProof/>
        </w:rPr>
      </w:pPr>
    </w:p>
    <w:p w14:paraId="4ECB593B" w14:textId="35589034" w:rsidR="004320A5" w:rsidRPr="00C867C9" w:rsidRDefault="00EB3B89" w:rsidP="004320A5">
      <w:pPr>
        <w:pStyle w:val="ListParagraph"/>
        <w:keepNext/>
        <w:tabs>
          <w:tab w:val="left" w:pos="567"/>
        </w:tabs>
        <w:spacing w:line="247" w:lineRule="auto"/>
        <w:ind w:left="567" w:right="272" w:firstLine="0"/>
      </w:pPr>
      <w:r>
        <w:rPr>
          <w:noProof/>
        </w:rPr>
        <w:drawing>
          <wp:inline distT="0" distB="0" distL="0" distR="0" wp14:anchorId="0E38C9C0" wp14:editId="472D99F4">
            <wp:extent cx="5731510" cy="3907790"/>
            <wp:effectExtent l="0" t="0" r="2540" b="0"/>
            <wp:docPr id="189324504" name="Picture 1" descr="A graphic of a senior management structure chart with people's headshots and their job titles and a list of what their directorate inclu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4504" name="Picture 1" descr="A graphic of a senior management structure chart with people's headshots and their job titles and a list of what their directorate includes"/>
                    <pic:cNvPicPr/>
                  </pic:nvPicPr>
                  <pic:blipFill rotWithShape="1">
                    <a:blip r:embed="rId13"/>
                    <a:srcRect l="20643" t="23558" r="22110" b="7042"/>
                    <a:stretch>
                      <a:fillRect/>
                    </a:stretch>
                  </pic:blipFill>
                  <pic:spPr bwMode="auto">
                    <a:xfrm>
                      <a:off x="0" y="0"/>
                      <a:ext cx="5731510" cy="3907790"/>
                    </a:xfrm>
                    <a:prstGeom prst="rect">
                      <a:avLst/>
                    </a:prstGeom>
                    <a:ln>
                      <a:noFill/>
                    </a:ln>
                    <a:extLst>
                      <a:ext uri="{53640926-AAD7-44D8-BBD7-CCE9431645EC}">
                        <a14:shadowObscured xmlns:a14="http://schemas.microsoft.com/office/drawing/2010/main"/>
                      </a:ext>
                    </a:extLst>
                  </pic:spPr>
                </pic:pic>
              </a:graphicData>
            </a:graphic>
          </wp:inline>
        </w:drawing>
      </w:r>
    </w:p>
    <w:p w14:paraId="7F5A12F6" w14:textId="42DA7A1D" w:rsidR="00761F68" w:rsidRPr="00C867C9" w:rsidRDefault="004320A5" w:rsidP="004320A5">
      <w:pPr>
        <w:pStyle w:val="Caption"/>
        <w:rPr>
          <w:rFonts w:asciiTheme="minorHAnsi" w:hAnsiTheme="minorHAnsi" w:cstheme="minorHAnsi"/>
        </w:rPr>
      </w:pPr>
      <w:r w:rsidRPr="00C867C9">
        <w:t xml:space="preserve">Figure </w:t>
      </w:r>
      <w:r w:rsidR="006D2E65" w:rsidRPr="00C867C9">
        <w:fldChar w:fldCharType="begin"/>
      </w:r>
      <w:r w:rsidR="006D2E65" w:rsidRPr="00C867C9">
        <w:instrText xml:space="preserve"> SEQ Figure \* ARABIC </w:instrText>
      </w:r>
      <w:r w:rsidR="006D2E65" w:rsidRPr="00C867C9">
        <w:fldChar w:fldCharType="separate"/>
      </w:r>
      <w:r w:rsidR="006D2E65" w:rsidRPr="00C867C9">
        <w:t>1</w:t>
      </w:r>
      <w:r w:rsidR="006D2E65" w:rsidRPr="00C867C9">
        <w:fldChar w:fldCharType="end"/>
      </w:r>
      <w:r w:rsidRPr="00C867C9">
        <w:t>: Senior management structure</w:t>
      </w:r>
    </w:p>
    <w:p w14:paraId="3D965CC8"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C723069" w14:textId="173B5370"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BF210E">
        <w:rPr>
          <w:rFonts w:asciiTheme="minorHAnsi" w:hAnsiTheme="minorHAnsi" w:cstheme="minorHAnsi"/>
        </w:rPr>
        <w:t xml:space="preserve">The food safety service falls within the Environmental Health department in the </w:t>
      </w:r>
      <w:r w:rsidR="00A25D50" w:rsidRPr="00BF210E">
        <w:rPr>
          <w:rFonts w:asciiTheme="minorHAnsi" w:hAnsiTheme="minorHAnsi" w:cstheme="minorHAnsi"/>
        </w:rPr>
        <w:t xml:space="preserve">Housing and Communities Directorate. </w:t>
      </w:r>
    </w:p>
    <w:p w14:paraId="53B7F81F" w14:textId="2D22F58E"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7480101A" w14:textId="77777777" w:rsidR="007000C3" w:rsidRPr="00C867C9" w:rsidRDefault="007000C3" w:rsidP="009B06AF">
      <w:pPr>
        <w:tabs>
          <w:tab w:val="left" w:pos="567"/>
        </w:tabs>
        <w:spacing w:line="247" w:lineRule="auto"/>
        <w:ind w:right="272"/>
        <w:rPr>
          <w:rFonts w:asciiTheme="minorHAnsi" w:hAnsiTheme="minorHAnsi" w:cstheme="minorHAnsi"/>
        </w:rPr>
      </w:pPr>
    </w:p>
    <w:p w14:paraId="53B69E25"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Food safety service</w:t>
      </w:r>
    </w:p>
    <w:p w14:paraId="1FDDC5F6"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The food safety service comprises the following:</w:t>
      </w:r>
    </w:p>
    <w:p w14:paraId="173DF22C" w14:textId="77777777" w:rsidR="00761F68" w:rsidRPr="00C867C9" w:rsidRDefault="00761F68" w:rsidP="005E47AB">
      <w:pPr>
        <w:pStyle w:val="ListParagraph"/>
        <w:numPr>
          <w:ilvl w:val="0"/>
          <w:numId w:val="11"/>
        </w:numPr>
        <w:tabs>
          <w:tab w:val="left" w:pos="567"/>
        </w:tabs>
        <w:spacing w:line="247" w:lineRule="auto"/>
        <w:ind w:right="272"/>
        <w:rPr>
          <w:rFonts w:asciiTheme="minorHAnsi" w:hAnsiTheme="minorHAnsi" w:cstheme="minorHAnsi"/>
        </w:rPr>
      </w:pPr>
      <w:r w:rsidRPr="00C867C9">
        <w:rPr>
          <w:rFonts w:asciiTheme="minorHAnsi" w:hAnsiTheme="minorHAnsi" w:cstheme="minorHAnsi"/>
        </w:rPr>
        <w:t>Head of Environmental Health (who is also responsible for managing health and safety, environmental protection and licensing).</w:t>
      </w:r>
    </w:p>
    <w:p w14:paraId="65A39537" w14:textId="608940D2" w:rsidR="00F74729" w:rsidRPr="00C867C9" w:rsidRDefault="00F74729" w:rsidP="005E47AB">
      <w:pPr>
        <w:pStyle w:val="ListParagraph"/>
        <w:numPr>
          <w:ilvl w:val="0"/>
          <w:numId w:val="11"/>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1 Senior Environmental Health Officer who </w:t>
      </w:r>
      <w:r w:rsidR="005E47AB" w:rsidRPr="00C867C9">
        <w:rPr>
          <w:rFonts w:asciiTheme="minorHAnsi" w:hAnsiTheme="minorHAnsi" w:cstheme="minorHAnsi"/>
        </w:rPr>
        <w:t>is also the</w:t>
      </w:r>
      <w:r w:rsidRPr="00C867C9">
        <w:rPr>
          <w:rFonts w:asciiTheme="minorHAnsi" w:hAnsiTheme="minorHAnsi" w:cstheme="minorHAnsi"/>
        </w:rPr>
        <w:t xml:space="preserve"> Lead Food Officer</w:t>
      </w:r>
    </w:p>
    <w:p w14:paraId="3E80359C" w14:textId="1EF665C5" w:rsidR="00761F68" w:rsidRPr="00C867C9" w:rsidRDefault="00E63E6F" w:rsidP="005E47AB">
      <w:pPr>
        <w:pStyle w:val="ListParagraph"/>
        <w:numPr>
          <w:ilvl w:val="0"/>
          <w:numId w:val="11"/>
        </w:numPr>
        <w:tabs>
          <w:tab w:val="left" w:pos="567"/>
        </w:tabs>
        <w:spacing w:line="247" w:lineRule="auto"/>
        <w:ind w:right="272"/>
        <w:rPr>
          <w:rFonts w:asciiTheme="minorHAnsi" w:hAnsiTheme="minorHAnsi" w:cstheme="minorHAnsi"/>
        </w:rPr>
      </w:pPr>
      <w:r>
        <w:rPr>
          <w:rFonts w:asciiTheme="minorHAnsi" w:hAnsiTheme="minorHAnsi" w:cstheme="minorHAnsi"/>
        </w:rPr>
        <w:t>4</w:t>
      </w:r>
      <w:r w:rsidR="00761F68" w:rsidRPr="00C867C9">
        <w:rPr>
          <w:rFonts w:asciiTheme="minorHAnsi" w:hAnsiTheme="minorHAnsi" w:cstheme="minorHAnsi"/>
        </w:rPr>
        <w:t xml:space="preserve"> Environmental Health Officers (</w:t>
      </w:r>
      <w:r>
        <w:rPr>
          <w:rFonts w:asciiTheme="minorHAnsi" w:hAnsiTheme="minorHAnsi" w:cstheme="minorHAnsi"/>
        </w:rPr>
        <w:t>2</w:t>
      </w:r>
      <w:r w:rsidR="00F74729" w:rsidRPr="00C867C9">
        <w:rPr>
          <w:rFonts w:asciiTheme="minorHAnsi" w:hAnsiTheme="minorHAnsi" w:cstheme="minorHAnsi"/>
        </w:rPr>
        <w:t xml:space="preserve"> full time, 2 part time</w:t>
      </w:r>
      <w:r w:rsidR="00761F68" w:rsidRPr="00C867C9">
        <w:rPr>
          <w:rFonts w:asciiTheme="minorHAnsi" w:hAnsiTheme="minorHAnsi" w:cstheme="minorHAnsi"/>
        </w:rPr>
        <w:t>)</w:t>
      </w:r>
    </w:p>
    <w:p w14:paraId="57958147" w14:textId="3377E3D6" w:rsidR="00761F68" w:rsidRDefault="003B2626" w:rsidP="005E47AB">
      <w:pPr>
        <w:pStyle w:val="ListParagraph"/>
        <w:numPr>
          <w:ilvl w:val="0"/>
          <w:numId w:val="11"/>
        </w:numPr>
        <w:tabs>
          <w:tab w:val="left" w:pos="567"/>
        </w:tabs>
        <w:spacing w:line="247" w:lineRule="auto"/>
        <w:ind w:right="272"/>
        <w:rPr>
          <w:rFonts w:asciiTheme="minorHAnsi" w:hAnsiTheme="minorHAnsi" w:cstheme="minorHAnsi"/>
        </w:rPr>
      </w:pPr>
      <w:r>
        <w:rPr>
          <w:rFonts w:asciiTheme="minorHAnsi" w:hAnsiTheme="minorHAnsi" w:cstheme="minorHAnsi"/>
        </w:rPr>
        <w:t>2</w:t>
      </w:r>
      <w:r w:rsidR="00761F68" w:rsidRPr="00C867C9">
        <w:rPr>
          <w:rFonts w:asciiTheme="minorHAnsi" w:hAnsiTheme="minorHAnsi" w:cstheme="minorHAnsi"/>
        </w:rPr>
        <w:t xml:space="preserve"> Regulatory Support Officers</w:t>
      </w:r>
    </w:p>
    <w:p w14:paraId="4D6729BD" w14:textId="77777777" w:rsidR="000A65E8" w:rsidRDefault="000A65E8" w:rsidP="000A65E8">
      <w:pPr>
        <w:tabs>
          <w:tab w:val="left" w:pos="567"/>
        </w:tabs>
        <w:spacing w:line="247" w:lineRule="auto"/>
        <w:ind w:right="272"/>
        <w:rPr>
          <w:rFonts w:asciiTheme="minorHAnsi" w:hAnsiTheme="minorHAnsi" w:cstheme="minorHAnsi"/>
        </w:rPr>
      </w:pPr>
    </w:p>
    <w:p w14:paraId="6D77637E" w14:textId="47665C62" w:rsidR="000A65E8" w:rsidRPr="000A65E8" w:rsidRDefault="000A65E8" w:rsidP="000A65E8">
      <w:pPr>
        <w:tabs>
          <w:tab w:val="left" w:pos="567"/>
        </w:tabs>
        <w:spacing w:line="247" w:lineRule="auto"/>
        <w:ind w:left="567" w:right="272"/>
        <w:rPr>
          <w:rFonts w:asciiTheme="minorHAnsi" w:hAnsiTheme="minorHAnsi" w:cstheme="minorHAnsi"/>
        </w:rPr>
      </w:pPr>
      <w:r w:rsidRPr="000A65E8">
        <w:rPr>
          <w:rFonts w:asciiTheme="minorHAnsi" w:hAnsiTheme="minorHAnsi" w:cstheme="minorHAnsi"/>
        </w:rPr>
        <w:t>However</w:t>
      </w:r>
      <w:r>
        <w:rPr>
          <w:rFonts w:asciiTheme="minorHAnsi" w:hAnsiTheme="minorHAnsi" w:cstheme="minorHAnsi"/>
        </w:rPr>
        <w:t>,</w:t>
      </w:r>
      <w:r w:rsidRPr="000A65E8">
        <w:rPr>
          <w:rFonts w:asciiTheme="minorHAnsi" w:hAnsiTheme="minorHAnsi" w:cstheme="minorHAnsi"/>
        </w:rPr>
        <w:t xml:space="preserve"> it should be noted </w:t>
      </w:r>
      <w:r>
        <w:rPr>
          <w:rFonts w:asciiTheme="minorHAnsi" w:hAnsiTheme="minorHAnsi" w:cstheme="minorHAnsi"/>
        </w:rPr>
        <w:t xml:space="preserve">that </w:t>
      </w:r>
      <w:r w:rsidRPr="000A65E8">
        <w:rPr>
          <w:rFonts w:asciiTheme="minorHAnsi" w:hAnsiTheme="minorHAnsi" w:cstheme="minorHAnsi"/>
        </w:rPr>
        <w:t>these posts are not dedicated to food safety responsibilities and have a variety of roles including health and safety, infectious disease and animal licensing.</w:t>
      </w:r>
    </w:p>
    <w:p w14:paraId="34D58A18" w14:textId="77777777" w:rsidR="004A0E87" w:rsidRPr="000A65E8" w:rsidRDefault="004A0E87" w:rsidP="000A65E8">
      <w:pPr>
        <w:tabs>
          <w:tab w:val="left" w:pos="567"/>
        </w:tabs>
        <w:spacing w:line="247" w:lineRule="auto"/>
        <w:ind w:right="272"/>
        <w:rPr>
          <w:rFonts w:asciiTheme="minorHAnsi" w:hAnsiTheme="minorHAnsi" w:cstheme="minorHAnsi"/>
        </w:rPr>
      </w:pPr>
    </w:p>
    <w:p w14:paraId="1D8D784E" w14:textId="55DA34CF" w:rsidR="00761F68" w:rsidRPr="00C867C9" w:rsidRDefault="007A5416"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During 202</w:t>
      </w:r>
      <w:r w:rsidR="001A425F" w:rsidRPr="00C867C9">
        <w:rPr>
          <w:rFonts w:asciiTheme="minorHAnsi" w:hAnsiTheme="minorHAnsi" w:cstheme="minorHAnsi"/>
        </w:rPr>
        <w:t>5</w:t>
      </w:r>
      <w:r w:rsidRPr="00C867C9">
        <w:rPr>
          <w:rFonts w:asciiTheme="minorHAnsi" w:hAnsiTheme="minorHAnsi" w:cstheme="minorHAnsi"/>
        </w:rPr>
        <w:t>-</w:t>
      </w:r>
      <w:r w:rsidR="004A0E87" w:rsidRPr="00C867C9">
        <w:rPr>
          <w:rFonts w:asciiTheme="minorHAnsi" w:hAnsiTheme="minorHAnsi" w:cstheme="minorHAnsi"/>
        </w:rPr>
        <w:t>2</w:t>
      </w:r>
      <w:r w:rsidR="001A425F" w:rsidRPr="00C867C9">
        <w:rPr>
          <w:rFonts w:asciiTheme="minorHAnsi" w:hAnsiTheme="minorHAnsi" w:cstheme="minorHAnsi"/>
        </w:rPr>
        <w:t>6</w:t>
      </w:r>
      <w:r w:rsidRPr="00C867C9">
        <w:rPr>
          <w:rFonts w:asciiTheme="minorHAnsi" w:hAnsiTheme="minorHAnsi" w:cstheme="minorHAnsi"/>
        </w:rPr>
        <w:t xml:space="preserve"> we used a contractor to help us to catch up with category D inspections. The use of a consultant remains an option subject to budget when required.</w:t>
      </w:r>
    </w:p>
    <w:p w14:paraId="2616A59B" w14:textId="77777777" w:rsidR="007A5416" w:rsidRPr="00C867C9" w:rsidRDefault="007A5416" w:rsidP="00C8771F">
      <w:pPr>
        <w:pStyle w:val="ListParagraph"/>
        <w:tabs>
          <w:tab w:val="left" w:pos="567"/>
        </w:tabs>
        <w:spacing w:line="247" w:lineRule="auto"/>
        <w:ind w:left="567" w:right="272" w:firstLine="0"/>
        <w:rPr>
          <w:rFonts w:asciiTheme="minorHAnsi" w:hAnsiTheme="minorHAnsi" w:cstheme="minorHAnsi"/>
        </w:rPr>
      </w:pPr>
    </w:p>
    <w:p w14:paraId="29B7A768" w14:textId="77777777" w:rsidR="00C47FF6" w:rsidRDefault="00C47FF6" w:rsidP="00C8771F">
      <w:pPr>
        <w:pStyle w:val="ListParagraph"/>
        <w:tabs>
          <w:tab w:val="left" w:pos="567"/>
        </w:tabs>
        <w:spacing w:line="247" w:lineRule="auto"/>
        <w:ind w:left="567" w:right="272" w:firstLine="0"/>
        <w:rPr>
          <w:rFonts w:asciiTheme="minorHAnsi" w:hAnsiTheme="minorHAnsi" w:cstheme="minorHAnsi"/>
          <w:b/>
          <w:bCs/>
        </w:rPr>
      </w:pPr>
    </w:p>
    <w:p w14:paraId="18291438" w14:textId="77777777" w:rsidR="00C47FF6" w:rsidRDefault="00C47FF6" w:rsidP="00C8771F">
      <w:pPr>
        <w:pStyle w:val="ListParagraph"/>
        <w:tabs>
          <w:tab w:val="left" w:pos="567"/>
        </w:tabs>
        <w:spacing w:line="247" w:lineRule="auto"/>
        <w:ind w:left="567" w:right="272" w:firstLine="0"/>
        <w:rPr>
          <w:rFonts w:asciiTheme="minorHAnsi" w:hAnsiTheme="minorHAnsi" w:cstheme="minorHAnsi"/>
          <w:b/>
          <w:bCs/>
        </w:rPr>
      </w:pPr>
    </w:p>
    <w:p w14:paraId="574D174F" w14:textId="059DF768"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Specialist Services</w:t>
      </w:r>
    </w:p>
    <w:p w14:paraId="5BFFDD7C" w14:textId="77777777" w:rsidR="003C0520" w:rsidRPr="00C867C9" w:rsidRDefault="003C0520" w:rsidP="00C8771F">
      <w:pPr>
        <w:pStyle w:val="ListParagraph"/>
        <w:tabs>
          <w:tab w:val="left" w:pos="567"/>
        </w:tabs>
        <w:spacing w:line="247" w:lineRule="auto"/>
        <w:ind w:left="567" w:right="272" w:firstLine="0"/>
        <w:rPr>
          <w:rFonts w:asciiTheme="minorHAnsi" w:hAnsiTheme="minorHAnsi" w:cstheme="minorHAnsi"/>
          <w:b/>
          <w:bCs/>
        </w:rPr>
      </w:pPr>
    </w:p>
    <w:tbl>
      <w:tblPr>
        <w:tblStyle w:val="TableGrid"/>
        <w:tblW w:w="0" w:type="auto"/>
        <w:tblInd w:w="567" w:type="dxa"/>
        <w:tblLook w:val="04A0" w:firstRow="1" w:lastRow="0" w:firstColumn="1" w:lastColumn="0" w:noHBand="0" w:noVBand="1"/>
      </w:tblPr>
      <w:tblGrid>
        <w:gridCol w:w="1413"/>
        <w:gridCol w:w="3402"/>
        <w:gridCol w:w="3634"/>
      </w:tblGrid>
      <w:tr w:rsidR="003C0520" w:rsidRPr="00C867C9" w14:paraId="3A6D3100" w14:textId="3A69C1AC" w:rsidTr="003C0520">
        <w:tc>
          <w:tcPr>
            <w:tcW w:w="1413" w:type="dxa"/>
          </w:tcPr>
          <w:p w14:paraId="67413B48" w14:textId="4F9DB4A4" w:rsidR="003C0520" w:rsidRPr="00C867C9" w:rsidRDefault="003C0520" w:rsidP="00C8771F">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Public analyst services</w:t>
            </w:r>
          </w:p>
        </w:tc>
        <w:tc>
          <w:tcPr>
            <w:tcW w:w="3402" w:type="dxa"/>
          </w:tcPr>
          <w:p w14:paraId="648A7182" w14:textId="77777777" w:rsidR="003C0520" w:rsidRPr="00C867C9" w:rsidRDefault="003C0520" w:rsidP="003C0520">
            <w:pPr>
              <w:pStyle w:val="ListParagraph"/>
              <w:spacing w:line="247" w:lineRule="auto"/>
              <w:ind w:left="35" w:right="272" w:firstLine="0"/>
              <w:rPr>
                <w:rFonts w:asciiTheme="minorHAnsi" w:hAnsiTheme="minorHAnsi" w:cstheme="minorHAnsi"/>
              </w:rPr>
            </w:pPr>
            <w:r w:rsidRPr="00C867C9">
              <w:rPr>
                <w:rFonts w:asciiTheme="minorHAnsi" w:hAnsiTheme="minorHAnsi" w:cstheme="minorHAnsi"/>
              </w:rPr>
              <w:t>Public Analyst Scientific Services Limited (Wolverhampton), i54 Business Park, Valiant Way, Wolverhampton, WV9 5GB</w:t>
            </w:r>
          </w:p>
          <w:p w14:paraId="4C8C38D5" w14:textId="77777777" w:rsidR="003C0520" w:rsidRPr="00C867C9" w:rsidRDefault="003C0520" w:rsidP="003C0520">
            <w:pPr>
              <w:pStyle w:val="ListParagraph"/>
              <w:tabs>
                <w:tab w:val="left" w:pos="567"/>
              </w:tabs>
              <w:spacing w:line="247" w:lineRule="auto"/>
              <w:ind w:left="567" w:right="272" w:firstLine="0"/>
              <w:rPr>
                <w:rFonts w:asciiTheme="minorHAnsi" w:hAnsiTheme="minorHAnsi" w:cstheme="minorHAnsi"/>
                <w:b/>
                <w:bCs/>
              </w:rPr>
            </w:pPr>
          </w:p>
        </w:tc>
        <w:tc>
          <w:tcPr>
            <w:tcW w:w="3634" w:type="dxa"/>
          </w:tcPr>
          <w:p w14:paraId="07BECE87" w14:textId="77777777" w:rsidR="003C0520" w:rsidRPr="00C867C9" w:rsidRDefault="003C0520" w:rsidP="003C0520">
            <w:pPr>
              <w:pStyle w:val="ListParagraph"/>
              <w:tabs>
                <w:tab w:val="left" w:pos="32"/>
              </w:tabs>
              <w:spacing w:line="247" w:lineRule="auto"/>
              <w:ind w:left="32" w:right="272" w:hanging="32"/>
              <w:rPr>
                <w:rFonts w:asciiTheme="minorHAnsi" w:hAnsiTheme="minorHAnsi" w:cstheme="minorHAnsi"/>
              </w:rPr>
            </w:pPr>
            <w:r w:rsidRPr="00C867C9">
              <w:rPr>
                <w:rFonts w:asciiTheme="minorHAnsi" w:hAnsiTheme="minorHAnsi" w:cstheme="minorHAnsi"/>
              </w:rPr>
              <w:t>+44 (0)1902 627200</w:t>
            </w:r>
          </w:p>
          <w:p w14:paraId="3E05C80A" w14:textId="6FBA86FE" w:rsidR="003C0520" w:rsidRPr="00C867C9" w:rsidRDefault="003C0520" w:rsidP="003C0520">
            <w:pPr>
              <w:pStyle w:val="ListParagraph"/>
              <w:tabs>
                <w:tab w:val="left" w:pos="32"/>
              </w:tabs>
              <w:spacing w:line="247" w:lineRule="auto"/>
              <w:ind w:left="32" w:right="272" w:hanging="32"/>
              <w:rPr>
                <w:rFonts w:asciiTheme="minorHAnsi" w:hAnsiTheme="minorHAnsi" w:cstheme="minorHAnsi"/>
              </w:rPr>
            </w:pPr>
            <w:hyperlink r:id="rId14" w:history="1">
              <w:r w:rsidRPr="00C867C9">
                <w:rPr>
                  <w:rStyle w:val="Hyperlink"/>
                  <w:rFonts w:asciiTheme="minorHAnsi" w:hAnsiTheme="minorHAnsi" w:cstheme="minorHAnsi"/>
                </w:rPr>
                <w:t>info@publicanalystservices.co.uk</w:t>
              </w:r>
            </w:hyperlink>
            <w:r w:rsidRPr="00C867C9">
              <w:rPr>
                <w:rFonts w:asciiTheme="minorHAnsi" w:hAnsiTheme="minorHAnsi" w:cstheme="minorHAnsi"/>
              </w:rPr>
              <w:t xml:space="preserve"> </w:t>
            </w:r>
          </w:p>
          <w:p w14:paraId="0637C665" w14:textId="77777777" w:rsidR="003C0520" w:rsidRPr="00C867C9" w:rsidRDefault="003C0520" w:rsidP="003C0520">
            <w:pPr>
              <w:pStyle w:val="ListParagraph"/>
              <w:spacing w:line="247" w:lineRule="auto"/>
              <w:ind w:left="35" w:right="272" w:firstLine="0"/>
              <w:rPr>
                <w:rFonts w:asciiTheme="minorHAnsi" w:hAnsiTheme="minorHAnsi" w:cstheme="minorHAnsi"/>
              </w:rPr>
            </w:pPr>
          </w:p>
        </w:tc>
      </w:tr>
      <w:tr w:rsidR="003C0520" w:rsidRPr="00C867C9" w14:paraId="54FD4339" w14:textId="24C2BB2E" w:rsidTr="003C0520">
        <w:tc>
          <w:tcPr>
            <w:tcW w:w="1413" w:type="dxa"/>
          </w:tcPr>
          <w:p w14:paraId="09FD9CE1" w14:textId="030107C9" w:rsidR="003C0520" w:rsidRPr="00C867C9" w:rsidRDefault="003C0520" w:rsidP="00C8771F">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Food and water analysis</w:t>
            </w:r>
          </w:p>
        </w:tc>
        <w:tc>
          <w:tcPr>
            <w:tcW w:w="3402" w:type="dxa"/>
          </w:tcPr>
          <w:p w14:paraId="52A82394" w14:textId="77777777" w:rsidR="003C0520" w:rsidRPr="00C867C9" w:rsidRDefault="003C0520" w:rsidP="003C0520">
            <w:pPr>
              <w:pStyle w:val="ListParagraph"/>
              <w:tabs>
                <w:tab w:val="left" w:pos="178"/>
              </w:tabs>
              <w:spacing w:line="247" w:lineRule="auto"/>
              <w:ind w:left="37" w:right="272" w:firstLine="0"/>
              <w:rPr>
                <w:rFonts w:asciiTheme="minorHAnsi" w:hAnsiTheme="minorHAnsi" w:cstheme="minorHAnsi"/>
              </w:rPr>
            </w:pPr>
            <w:r w:rsidRPr="00C867C9">
              <w:rPr>
                <w:rFonts w:asciiTheme="minorHAnsi" w:hAnsiTheme="minorHAnsi" w:cstheme="minorHAnsi"/>
              </w:rPr>
              <w:t>Food, Water and Environmental Microbiology Services</w:t>
            </w:r>
          </w:p>
          <w:p w14:paraId="1769BE75" w14:textId="77777777" w:rsidR="003C0520" w:rsidRPr="00C867C9" w:rsidRDefault="003C0520" w:rsidP="003C0520">
            <w:pPr>
              <w:pStyle w:val="ListParagraph"/>
              <w:tabs>
                <w:tab w:val="left" w:pos="178"/>
              </w:tabs>
              <w:spacing w:line="247" w:lineRule="auto"/>
              <w:ind w:left="37" w:right="272" w:firstLine="0"/>
              <w:rPr>
                <w:rFonts w:asciiTheme="minorHAnsi" w:hAnsiTheme="minorHAnsi" w:cstheme="minorHAnsi"/>
              </w:rPr>
            </w:pPr>
            <w:r w:rsidRPr="00C867C9">
              <w:rPr>
                <w:rFonts w:asciiTheme="minorHAnsi" w:hAnsiTheme="minorHAnsi" w:cstheme="minorHAnsi"/>
              </w:rPr>
              <w:t>UK Health Security Agency</w:t>
            </w:r>
          </w:p>
          <w:p w14:paraId="4EBC523D" w14:textId="77777777" w:rsidR="003C0520" w:rsidRPr="00C867C9" w:rsidRDefault="003C0520" w:rsidP="003C0520">
            <w:pPr>
              <w:pStyle w:val="ListParagraph"/>
              <w:tabs>
                <w:tab w:val="left" w:pos="178"/>
              </w:tabs>
              <w:spacing w:line="247" w:lineRule="auto"/>
              <w:ind w:left="37" w:right="272" w:firstLine="0"/>
              <w:rPr>
                <w:rFonts w:asciiTheme="minorHAnsi" w:hAnsiTheme="minorHAnsi" w:cstheme="minorHAnsi"/>
              </w:rPr>
            </w:pPr>
            <w:r w:rsidRPr="00C867C9">
              <w:rPr>
                <w:rFonts w:asciiTheme="minorHAnsi" w:hAnsiTheme="minorHAnsi" w:cstheme="minorHAnsi"/>
              </w:rPr>
              <w:t>61 Colindale Avenue</w:t>
            </w:r>
          </w:p>
          <w:p w14:paraId="29ABCFCB" w14:textId="77777777" w:rsidR="003C0520" w:rsidRPr="00C867C9" w:rsidRDefault="003C0520" w:rsidP="003C0520">
            <w:pPr>
              <w:pStyle w:val="ListParagraph"/>
              <w:tabs>
                <w:tab w:val="left" w:pos="178"/>
              </w:tabs>
              <w:spacing w:line="247" w:lineRule="auto"/>
              <w:ind w:left="37" w:right="272" w:firstLine="0"/>
              <w:rPr>
                <w:rFonts w:asciiTheme="minorHAnsi" w:hAnsiTheme="minorHAnsi" w:cstheme="minorHAnsi"/>
              </w:rPr>
            </w:pPr>
            <w:r w:rsidRPr="00C867C9">
              <w:rPr>
                <w:rFonts w:asciiTheme="minorHAnsi" w:hAnsiTheme="minorHAnsi" w:cstheme="minorHAnsi"/>
              </w:rPr>
              <w:t>London</w:t>
            </w:r>
          </w:p>
          <w:p w14:paraId="3F4F6C39" w14:textId="77777777" w:rsidR="003C0520" w:rsidRPr="00C867C9" w:rsidRDefault="003C0520" w:rsidP="003C0520">
            <w:pPr>
              <w:pStyle w:val="ListParagraph"/>
              <w:tabs>
                <w:tab w:val="left" w:pos="178"/>
              </w:tabs>
              <w:spacing w:line="247" w:lineRule="auto"/>
              <w:ind w:left="37" w:right="272" w:firstLine="0"/>
              <w:rPr>
                <w:rFonts w:asciiTheme="minorHAnsi" w:hAnsiTheme="minorHAnsi" w:cstheme="minorHAnsi"/>
              </w:rPr>
            </w:pPr>
            <w:r w:rsidRPr="00C867C9">
              <w:rPr>
                <w:rFonts w:asciiTheme="minorHAnsi" w:hAnsiTheme="minorHAnsi" w:cstheme="minorHAnsi"/>
              </w:rPr>
              <w:t>NW9 5EQ</w:t>
            </w:r>
          </w:p>
          <w:p w14:paraId="617808FA" w14:textId="77777777" w:rsidR="003C0520" w:rsidRPr="00C867C9" w:rsidRDefault="003C0520" w:rsidP="00C8771F">
            <w:pPr>
              <w:pStyle w:val="ListParagraph"/>
              <w:tabs>
                <w:tab w:val="left" w:pos="567"/>
              </w:tabs>
              <w:spacing w:line="247" w:lineRule="auto"/>
              <w:ind w:left="0" w:right="272" w:firstLine="0"/>
              <w:rPr>
                <w:rFonts w:asciiTheme="minorHAnsi" w:hAnsiTheme="minorHAnsi" w:cstheme="minorHAnsi"/>
                <w:b/>
                <w:bCs/>
              </w:rPr>
            </w:pPr>
          </w:p>
        </w:tc>
        <w:tc>
          <w:tcPr>
            <w:tcW w:w="3634" w:type="dxa"/>
          </w:tcPr>
          <w:p w14:paraId="59B18473" w14:textId="77777777" w:rsidR="003C0520" w:rsidRPr="00C867C9" w:rsidRDefault="003C0520" w:rsidP="003C0520">
            <w:pPr>
              <w:pStyle w:val="ListParagraph"/>
              <w:spacing w:line="247" w:lineRule="auto"/>
              <w:ind w:left="32" w:right="272" w:firstLine="0"/>
              <w:rPr>
                <w:rFonts w:asciiTheme="minorHAnsi" w:hAnsiTheme="minorHAnsi" w:cstheme="minorHAnsi"/>
              </w:rPr>
            </w:pPr>
            <w:r w:rsidRPr="00C867C9">
              <w:rPr>
                <w:rFonts w:asciiTheme="minorHAnsi" w:hAnsiTheme="minorHAnsi" w:cstheme="minorHAnsi"/>
              </w:rPr>
              <w:t>020 8327 7160 / 7325</w:t>
            </w:r>
          </w:p>
          <w:p w14:paraId="0A331516" w14:textId="2726E617" w:rsidR="003C0520" w:rsidRPr="00C867C9" w:rsidRDefault="003C0520" w:rsidP="003C0520">
            <w:pPr>
              <w:pStyle w:val="ListParagraph"/>
              <w:spacing w:line="247" w:lineRule="auto"/>
              <w:ind w:left="32" w:right="272" w:firstLine="0"/>
              <w:rPr>
                <w:rFonts w:asciiTheme="minorHAnsi" w:hAnsiTheme="minorHAnsi" w:cstheme="minorHAnsi"/>
              </w:rPr>
            </w:pPr>
            <w:hyperlink r:id="rId15" w:history="1">
              <w:r w:rsidRPr="00C867C9">
                <w:rPr>
                  <w:rStyle w:val="Hyperlink"/>
                  <w:rFonts w:asciiTheme="minorHAnsi" w:hAnsiTheme="minorHAnsi" w:cstheme="minorHAnsi"/>
                </w:rPr>
                <w:t>fwe.nrl@ukhsa.gov.uk</w:t>
              </w:r>
            </w:hyperlink>
            <w:r w:rsidRPr="00C867C9">
              <w:rPr>
                <w:rFonts w:asciiTheme="minorHAnsi" w:hAnsiTheme="minorHAnsi" w:cstheme="minorHAnsi"/>
              </w:rPr>
              <w:t xml:space="preserve">  </w:t>
            </w:r>
          </w:p>
          <w:p w14:paraId="5D9386D0" w14:textId="77777777" w:rsidR="003C0520" w:rsidRPr="00C867C9" w:rsidRDefault="003C0520" w:rsidP="00C8771F">
            <w:pPr>
              <w:pStyle w:val="ListParagraph"/>
              <w:tabs>
                <w:tab w:val="left" w:pos="567"/>
              </w:tabs>
              <w:spacing w:line="247" w:lineRule="auto"/>
              <w:ind w:left="0" w:right="272" w:firstLine="0"/>
              <w:rPr>
                <w:rFonts w:asciiTheme="minorHAnsi" w:hAnsiTheme="minorHAnsi" w:cstheme="minorHAnsi"/>
                <w:b/>
                <w:bCs/>
              </w:rPr>
            </w:pPr>
          </w:p>
        </w:tc>
      </w:tr>
    </w:tbl>
    <w:p w14:paraId="2590CA6A" w14:textId="77777777" w:rsidR="003C0520" w:rsidRPr="00C867C9" w:rsidRDefault="003C0520" w:rsidP="00C8771F">
      <w:pPr>
        <w:pStyle w:val="ListParagraph"/>
        <w:tabs>
          <w:tab w:val="left" w:pos="567"/>
        </w:tabs>
        <w:spacing w:line="247" w:lineRule="auto"/>
        <w:ind w:left="567" w:right="272" w:firstLine="0"/>
        <w:rPr>
          <w:rFonts w:asciiTheme="minorHAnsi" w:hAnsiTheme="minorHAnsi" w:cstheme="minorHAnsi"/>
          <w:b/>
          <w:bCs/>
        </w:rPr>
      </w:pPr>
    </w:p>
    <w:p w14:paraId="31155635" w14:textId="174E6216"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2.3</w:t>
      </w:r>
      <w:r w:rsidR="007000C3" w:rsidRPr="00C867C9">
        <w:rPr>
          <w:rFonts w:asciiTheme="minorHAnsi" w:hAnsiTheme="minorHAnsi" w:cstheme="minorHAnsi"/>
          <w:b/>
          <w:bCs/>
        </w:rPr>
        <w:t xml:space="preserve"> </w:t>
      </w:r>
      <w:r w:rsidRPr="00C867C9">
        <w:rPr>
          <w:rFonts w:asciiTheme="minorHAnsi" w:hAnsiTheme="minorHAnsi" w:cstheme="minorHAnsi"/>
          <w:b/>
          <w:bCs/>
        </w:rPr>
        <w:t>Scope of the food safety service</w:t>
      </w:r>
    </w:p>
    <w:p w14:paraId="7AC27D9D"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259E8BF"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Environmental Health Department carries out all food hygiene duties, including inspections, sampling, complaints, imported food, export certificates etc. Food standards </w:t>
      </w:r>
      <w:proofErr w:type="gramStart"/>
      <w:r w:rsidRPr="00C867C9">
        <w:rPr>
          <w:rFonts w:asciiTheme="minorHAnsi" w:hAnsiTheme="minorHAnsi" w:cstheme="minorHAnsi"/>
        </w:rPr>
        <w:t>matters</w:t>
      </w:r>
      <w:proofErr w:type="gramEnd"/>
      <w:r w:rsidRPr="00C867C9">
        <w:rPr>
          <w:rFonts w:asciiTheme="minorHAnsi" w:hAnsiTheme="minorHAnsi" w:cstheme="minorHAnsi"/>
        </w:rPr>
        <w:t xml:space="preserve"> within Tamworth are dealt with by our colleagues in Trading Standards employed by Staffordshire County Council.</w:t>
      </w:r>
    </w:p>
    <w:p w14:paraId="1E42B2D8"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7FD3B892"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The Environmental Health Department also has responsibility for:</w:t>
      </w:r>
    </w:p>
    <w:p w14:paraId="785CAA67" w14:textId="7A1DEE38" w:rsidR="00761F68" w:rsidRPr="00C867C9" w:rsidRDefault="00761F68" w:rsidP="0000382A">
      <w:pPr>
        <w:pStyle w:val="ListParagraph"/>
        <w:numPr>
          <w:ilvl w:val="0"/>
          <w:numId w:val="6"/>
        </w:numPr>
        <w:spacing w:line="247" w:lineRule="auto"/>
        <w:ind w:right="272"/>
        <w:rPr>
          <w:rFonts w:asciiTheme="minorHAnsi" w:hAnsiTheme="minorHAnsi" w:cstheme="minorHAnsi"/>
        </w:rPr>
      </w:pPr>
      <w:r w:rsidRPr="00C867C9">
        <w:rPr>
          <w:rFonts w:asciiTheme="minorHAnsi" w:hAnsiTheme="minorHAnsi" w:cstheme="minorHAnsi"/>
        </w:rPr>
        <w:t>workplace health and safety including registration of skin piercers</w:t>
      </w:r>
    </w:p>
    <w:p w14:paraId="16022AE1" w14:textId="63B58479" w:rsidR="00761F68" w:rsidRPr="00C867C9" w:rsidRDefault="00761F68" w:rsidP="0000382A">
      <w:pPr>
        <w:pStyle w:val="ListParagraph"/>
        <w:numPr>
          <w:ilvl w:val="0"/>
          <w:numId w:val="6"/>
        </w:numPr>
        <w:spacing w:line="247" w:lineRule="auto"/>
        <w:ind w:right="272"/>
        <w:rPr>
          <w:rFonts w:asciiTheme="minorHAnsi" w:hAnsiTheme="minorHAnsi" w:cstheme="minorHAnsi"/>
        </w:rPr>
      </w:pPr>
      <w:r w:rsidRPr="00C867C9">
        <w:rPr>
          <w:rFonts w:asciiTheme="minorHAnsi" w:hAnsiTheme="minorHAnsi" w:cstheme="minorHAnsi"/>
        </w:rPr>
        <w:t>licensing including taxis, premises serving alcohol and animal welfare</w:t>
      </w:r>
    </w:p>
    <w:p w14:paraId="6C33BE25" w14:textId="2450572E" w:rsidR="00761F68" w:rsidRPr="00C867C9" w:rsidRDefault="00761F68" w:rsidP="0000382A">
      <w:pPr>
        <w:pStyle w:val="ListParagraph"/>
        <w:numPr>
          <w:ilvl w:val="0"/>
          <w:numId w:val="6"/>
        </w:numPr>
        <w:spacing w:line="247" w:lineRule="auto"/>
        <w:ind w:right="272"/>
        <w:rPr>
          <w:rFonts w:asciiTheme="minorHAnsi" w:hAnsiTheme="minorHAnsi" w:cstheme="minorHAnsi"/>
        </w:rPr>
      </w:pPr>
      <w:r w:rsidRPr="00C867C9">
        <w:rPr>
          <w:rFonts w:asciiTheme="minorHAnsi" w:hAnsiTheme="minorHAnsi" w:cstheme="minorHAnsi"/>
        </w:rPr>
        <w:t>infectious diseases</w:t>
      </w:r>
      <w:r w:rsidR="00F74729" w:rsidRPr="00C867C9">
        <w:rPr>
          <w:rFonts w:asciiTheme="minorHAnsi" w:hAnsiTheme="minorHAnsi" w:cstheme="minorHAnsi"/>
        </w:rPr>
        <w:t>; and</w:t>
      </w:r>
    </w:p>
    <w:p w14:paraId="18128B6D" w14:textId="18CA0531" w:rsidR="00761F68" w:rsidRPr="00C867C9" w:rsidRDefault="00761F68" w:rsidP="0000382A">
      <w:pPr>
        <w:pStyle w:val="ListParagraph"/>
        <w:numPr>
          <w:ilvl w:val="0"/>
          <w:numId w:val="6"/>
        </w:numPr>
        <w:spacing w:line="247" w:lineRule="auto"/>
        <w:ind w:right="272"/>
        <w:rPr>
          <w:rFonts w:asciiTheme="minorHAnsi" w:hAnsiTheme="minorHAnsi" w:cstheme="minorHAnsi"/>
        </w:rPr>
      </w:pPr>
      <w:r w:rsidRPr="00C867C9">
        <w:rPr>
          <w:rFonts w:asciiTheme="minorHAnsi" w:hAnsiTheme="minorHAnsi" w:cstheme="minorHAnsi"/>
        </w:rPr>
        <w:t>environmental protection including nuisance complaints, air quality monitoring</w:t>
      </w:r>
      <w:r w:rsidR="00C66ED7" w:rsidRPr="00C867C9">
        <w:rPr>
          <w:rFonts w:asciiTheme="minorHAnsi" w:hAnsiTheme="minorHAnsi" w:cstheme="minorHAnsi"/>
        </w:rPr>
        <w:t>, permitted processes</w:t>
      </w:r>
      <w:r w:rsidRPr="00C867C9">
        <w:rPr>
          <w:rFonts w:asciiTheme="minorHAnsi" w:hAnsiTheme="minorHAnsi" w:cstheme="minorHAnsi"/>
        </w:rPr>
        <w:t xml:space="preserve"> and planning consultations.</w:t>
      </w:r>
    </w:p>
    <w:p w14:paraId="1A7BA35A" w14:textId="77777777" w:rsidR="00761F68" w:rsidRPr="00C867C9" w:rsidRDefault="00761F68" w:rsidP="00C8771F">
      <w:pPr>
        <w:pStyle w:val="ListParagraph"/>
        <w:spacing w:line="247" w:lineRule="auto"/>
        <w:ind w:left="1134" w:right="272" w:hanging="425"/>
        <w:rPr>
          <w:rFonts w:asciiTheme="minorHAnsi" w:hAnsiTheme="minorHAnsi" w:cstheme="minorHAnsi"/>
        </w:rPr>
      </w:pPr>
    </w:p>
    <w:p w14:paraId="14366381" w14:textId="77777777" w:rsidR="00761F68" w:rsidRPr="00C867C9" w:rsidRDefault="00761F68" w:rsidP="00C8771F">
      <w:pPr>
        <w:pStyle w:val="ListParagraph"/>
        <w:spacing w:line="247" w:lineRule="auto"/>
        <w:ind w:left="1134" w:right="272" w:hanging="425"/>
        <w:rPr>
          <w:rFonts w:asciiTheme="minorHAnsi" w:hAnsiTheme="minorHAnsi" w:cstheme="minorHAnsi"/>
        </w:rPr>
      </w:pPr>
      <w:r w:rsidRPr="00C867C9">
        <w:rPr>
          <w:rFonts w:asciiTheme="minorHAnsi" w:hAnsiTheme="minorHAnsi" w:cstheme="minorHAnsi"/>
        </w:rPr>
        <w:t>The following functions are provided by the service:</w:t>
      </w:r>
    </w:p>
    <w:p w14:paraId="0593FAFF" w14:textId="41E8E61F"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 xml:space="preserve">Maintenance of a food premises registration database for all food businesses located within the </w:t>
      </w:r>
      <w:r w:rsidR="00C66ED7" w:rsidRPr="00C867C9">
        <w:rPr>
          <w:rFonts w:asciiTheme="minorHAnsi" w:hAnsiTheme="minorHAnsi" w:cstheme="minorHAnsi"/>
        </w:rPr>
        <w:t>B</w:t>
      </w:r>
      <w:r w:rsidRPr="00C867C9">
        <w:rPr>
          <w:rFonts w:asciiTheme="minorHAnsi" w:hAnsiTheme="minorHAnsi" w:cstheme="minorHAnsi"/>
        </w:rPr>
        <w:t>orough;</w:t>
      </w:r>
    </w:p>
    <w:p w14:paraId="1910C5C8" w14:textId="625F3E3C"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Provision of advice to local businesses to assist them in complying with their legal responsibilities and to promote good practice.</w:t>
      </w:r>
    </w:p>
    <w:p w14:paraId="33804586" w14:textId="401F3A93"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Inspections and audits of food businesses to ensure they comply with food safety legislation.</w:t>
      </w:r>
      <w:r w:rsidR="005E47AB" w:rsidRPr="00C867C9">
        <w:rPr>
          <w:rFonts w:asciiTheme="minorHAnsi" w:hAnsiTheme="minorHAnsi" w:cstheme="minorHAnsi"/>
        </w:rPr>
        <w:t xml:space="preserve"> This includes continuing to fully participate in the national Food Hygiene Rating Scheme</w:t>
      </w:r>
      <w:r w:rsidR="00364FFF">
        <w:rPr>
          <w:rFonts w:asciiTheme="minorHAnsi" w:hAnsiTheme="minorHAnsi" w:cstheme="minorHAnsi"/>
        </w:rPr>
        <w:t>.</w:t>
      </w:r>
    </w:p>
    <w:p w14:paraId="5AF8048A" w14:textId="03B3980A"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Approval of food manufacturers handling products of animal origin.</w:t>
      </w:r>
    </w:p>
    <w:p w14:paraId="77D2FA52" w14:textId="1BDC7467"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Sampling and analysis of food and water to check their compliance with safety requirements.</w:t>
      </w:r>
    </w:p>
    <w:p w14:paraId="73DA13F9" w14:textId="736A52CE"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Investigation of complaints about illegal/unfit food and unlawful food businesses;</w:t>
      </w:r>
    </w:p>
    <w:p w14:paraId="103D1EC9" w14:textId="50F79C4D"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Investigation of food poisoning outbreaks;</w:t>
      </w:r>
    </w:p>
    <w:p w14:paraId="13D2CB15" w14:textId="46340C5D"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Investigation of national Food Alerts (issued by the Food Standards Agency).</w:t>
      </w:r>
    </w:p>
    <w:p w14:paraId="18C591BD" w14:textId="55CB362F"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In the most serious cases, formal enforcement action is taken to protect public health including the seizure of food, service of notices, and closure of premises and prosecution of offenders.</w:t>
      </w:r>
    </w:p>
    <w:p w14:paraId="6E74C078" w14:textId="54FD3A99"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Issuing of export certificates</w:t>
      </w:r>
      <w:r w:rsidR="00364FFF">
        <w:rPr>
          <w:rFonts w:asciiTheme="minorHAnsi" w:hAnsiTheme="minorHAnsi" w:cstheme="minorHAnsi"/>
        </w:rPr>
        <w:t>.</w:t>
      </w:r>
    </w:p>
    <w:p w14:paraId="0062214F" w14:textId="5E2DE38B" w:rsidR="005E47AB" w:rsidRPr="00C867C9" w:rsidRDefault="005E47AB"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lastRenderedPageBreak/>
        <w:t>Promoting food safet</w:t>
      </w:r>
      <w:r w:rsidR="00EB3B89">
        <w:rPr>
          <w:rFonts w:asciiTheme="minorHAnsi" w:hAnsiTheme="minorHAnsi" w:cstheme="minorHAnsi"/>
        </w:rPr>
        <w:t>y.</w:t>
      </w:r>
    </w:p>
    <w:p w14:paraId="1008C05F" w14:textId="565DFA56" w:rsidR="00761F68" w:rsidRPr="00C867C9" w:rsidRDefault="00761F68" w:rsidP="0000382A">
      <w:pPr>
        <w:pStyle w:val="ListParagraph"/>
        <w:numPr>
          <w:ilvl w:val="0"/>
          <w:numId w:val="5"/>
        </w:numPr>
        <w:spacing w:line="247" w:lineRule="auto"/>
        <w:ind w:right="272"/>
        <w:rPr>
          <w:rFonts w:asciiTheme="minorHAnsi" w:hAnsiTheme="minorHAnsi" w:cstheme="minorHAnsi"/>
        </w:rPr>
      </w:pPr>
      <w:r w:rsidRPr="00C867C9">
        <w:rPr>
          <w:rFonts w:asciiTheme="minorHAnsi" w:hAnsiTheme="minorHAnsi" w:cstheme="minorHAnsi"/>
        </w:rPr>
        <w:t>Consultation with external agencies and internal services i.e. licensing, trading standards, planning</w:t>
      </w:r>
      <w:r w:rsidR="005E47AB" w:rsidRPr="00C867C9">
        <w:rPr>
          <w:rFonts w:asciiTheme="minorHAnsi" w:hAnsiTheme="minorHAnsi" w:cstheme="minorHAnsi"/>
        </w:rPr>
        <w:t>.</w:t>
      </w:r>
    </w:p>
    <w:p w14:paraId="3AC8AAE5"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3F50D760" w14:textId="44AB467A"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2.4</w:t>
      </w:r>
      <w:r w:rsidR="007000C3" w:rsidRPr="00C867C9">
        <w:rPr>
          <w:rFonts w:asciiTheme="minorHAnsi" w:hAnsiTheme="minorHAnsi" w:cstheme="minorHAnsi"/>
          <w:b/>
          <w:bCs/>
        </w:rPr>
        <w:t xml:space="preserve"> </w:t>
      </w:r>
      <w:r w:rsidRPr="00C867C9">
        <w:rPr>
          <w:rFonts w:asciiTheme="minorHAnsi" w:hAnsiTheme="minorHAnsi" w:cstheme="minorHAnsi"/>
          <w:b/>
          <w:bCs/>
        </w:rPr>
        <w:t>Demands on the food service</w:t>
      </w:r>
    </w:p>
    <w:p w14:paraId="2379FCE9" w14:textId="77777777" w:rsidR="002A6417" w:rsidRPr="00C867C9" w:rsidRDefault="002A6417" w:rsidP="002A6417">
      <w:pPr>
        <w:tabs>
          <w:tab w:val="left" w:pos="567"/>
        </w:tabs>
        <w:spacing w:line="247" w:lineRule="auto"/>
        <w:ind w:right="272"/>
        <w:rPr>
          <w:rFonts w:asciiTheme="minorHAnsi" w:hAnsiTheme="minorHAnsi" w:cstheme="minorHAnsi"/>
        </w:rPr>
      </w:pPr>
    </w:p>
    <w:p w14:paraId="1C0ACA8E" w14:textId="43774489" w:rsidR="004320A5" w:rsidRPr="00C867C9" w:rsidRDefault="004320A5" w:rsidP="004320A5">
      <w:pPr>
        <w:pStyle w:val="Caption"/>
        <w:keepNext/>
      </w:pPr>
      <w:r w:rsidRPr="00C867C9">
        <w:t xml:space="preserve">Table </w:t>
      </w:r>
      <w:r w:rsidR="006D2E65" w:rsidRPr="00C867C9">
        <w:fldChar w:fldCharType="begin"/>
      </w:r>
      <w:r w:rsidR="006D2E65" w:rsidRPr="00C867C9">
        <w:instrText xml:space="preserve"> SEQ Table \* ARABIC </w:instrText>
      </w:r>
      <w:r w:rsidR="006D2E65" w:rsidRPr="00C867C9">
        <w:fldChar w:fldCharType="separate"/>
      </w:r>
      <w:r w:rsidR="006D2E65" w:rsidRPr="00C867C9">
        <w:t>1</w:t>
      </w:r>
      <w:r w:rsidR="006D2E65" w:rsidRPr="00C867C9">
        <w:fldChar w:fldCharType="end"/>
      </w:r>
      <w:r w:rsidR="007300DF" w:rsidRPr="00C867C9">
        <w:t>: Food premises risk bands</w:t>
      </w:r>
    </w:p>
    <w:tbl>
      <w:tblPr>
        <w:tblStyle w:val="TableGrid"/>
        <w:tblW w:w="0" w:type="auto"/>
        <w:jc w:val="center"/>
        <w:tblLook w:val="04A0" w:firstRow="1" w:lastRow="0" w:firstColumn="1" w:lastColumn="0" w:noHBand="0" w:noVBand="1"/>
      </w:tblPr>
      <w:tblGrid>
        <w:gridCol w:w="1980"/>
        <w:gridCol w:w="935"/>
        <w:gridCol w:w="1134"/>
        <w:gridCol w:w="1134"/>
        <w:gridCol w:w="1134"/>
      </w:tblGrid>
      <w:tr w:rsidR="00CF3B89" w:rsidRPr="00C867C9" w14:paraId="261DFB6B" w14:textId="5694E43F" w:rsidTr="00E95345">
        <w:trPr>
          <w:jc w:val="center"/>
        </w:trPr>
        <w:tc>
          <w:tcPr>
            <w:tcW w:w="1980" w:type="dxa"/>
          </w:tcPr>
          <w:p w14:paraId="7E628F3C" w14:textId="47BA4252" w:rsidR="00CF3B89" w:rsidRPr="00C867C9" w:rsidRDefault="00CF3B89" w:rsidP="002A6417">
            <w:pPr>
              <w:tabs>
                <w:tab w:val="left" w:pos="567"/>
              </w:tabs>
              <w:spacing w:line="247" w:lineRule="auto"/>
              <w:ind w:right="272"/>
              <w:rPr>
                <w:rFonts w:asciiTheme="minorHAnsi" w:hAnsiTheme="minorHAnsi" w:cstheme="minorHAnsi"/>
                <w:b/>
                <w:bCs/>
              </w:rPr>
            </w:pPr>
          </w:p>
        </w:tc>
        <w:tc>
          <w:tcPr>
            <w:tcW w:w="793" w:type="dxa"/>
          </w:tcPr>
          <w:p w14:paraId="5E972699" w14:textId="28FC596F" w:rsidR="00CF3B89" w:rsidRPr="00C867C9" w:rsidRDefault="00CF3B89" w:rsidP="002A6417">
            <w:pPr>
              <w:tabs>
                <w:tab w:val="left" w:pos="567"/>
              </w:tabs>
              <w:spacing w:line="247" w:lineRule="auto"/>
              <w:ind w:right="272"/>
              <w:rPr>
                <w:rFonts w:asciiTheme="minorHAnsi" w:hAnsiTheme="minorHAnsi" w:cstheme="minorHAnsi"/>
                <w:b/>
                <w:bCs/>
              </w:rPr>
            </w:pPr>
            <w:r w:rsidRPr="00C867C9">
              <w:rPr>
                <w:rFonts w:asciiTheme="minorHAnsi" w:hAnsiTheme="minorHAnsi" w:cstheme="minorHAnsi"/>
                <w:b/>
                <w:bCs/>
              </w:rPr>
              <w:t>1 April 2023</w:t>
            </w:r>
          </w:p>
        </w:tc>
        <w:tc>
          <w:tcPr>
            <w:tcW w:w="1134" w:type="dxa"/>
          </w:tcPr>
          <w:p w14:paraId="7A6F6114" w14:textId="7BA0B044" w:rsidR="00CF3B89" w:rsidRPr="00C867C9" w:rsidRDefault="00CF3B89" w:rsidP="002A6417">
            <w:pPr>
              <w:tabs>
                <w:tab w:val="left" w:pos="567"/>
              </w:tabs>
              <w:spacing w:line="247" w:lineRule="auto"/>
              <w:ind w:right="272"/>
              <w:rPr>
                <w:rFonts w:asciiTheme="minorHAnsi" w:hAnsiTheme="minorHAnsi" w:cstheme="minorHAnsi"/>
                <w:b/>
                <w:bCs/>
              </w:rPr>
            </w:pPr>
            <w:r w:rsidRPr="00C867C9">
              <w:rPr>
                <w:rFonts w:asciiTheme="minorHAnsi" w:hAnsiTheme="minorHAnsi" w:cstheme="minorHAnsi"/>
                <w:b/>
                <w:bCs/>
              </w:rPr>
              <w:t>1 April 2024</w:t>
            </w:r>
          </w:p>
        </w:tc>
        <w:tc>
          <w:tcPr>
            <w:tcW w:w="1134" w:type="dxa"/>
          </w:tcPr>
          <w:p w14:paraId="68994A4D" w14:textId="146DD85B" w:rsidR="00CF3B89" w:rsidRPr="00C867C9" w:rsidRDefault="00CF3B89" w:rsidP="002A6417">
            <w:pPr>
              <w:tabs>
                <w:tab w:val="left" w:pos="567"/>
              </w:tabs>
              <w:spacing w:line="247" w:lineRule="auto"/>
              <w:ind w:right="272"/>
              <w:rPr>
                <w:rFonts w:asciiTheme="minorHAnsi" w:hAnsiTheme="minorHAnsi" w:cstheme="minorHAnsi"/>
                <w:b/>
                <w:bCs/>
              </w:rPr>
            </w:pPr>
            <w:r w:rsidRPr="00C867C9">
              <w:rPr>
                <w:rFonts w:asciiTheme="minorHAnsi" w:hAnsiTheme="minorHAnsi" w:cstheme="minorHAnsi"/>
                <w:b/>
                <w:bCs/>
              </w:rPr>
              <w:t>1 April 2025</w:t>
            </w:r>
          </w:p>
        </w:tc>
        <w:tc>
          <w:tcPr>
            <w:tcW w:w="1134" w:type="dxa"/>
          </w:tcPr>
          <w:p w14:paraId="29051F2D" w14:textId="3AE901FC" w:rsidR="00CF3B89" w:rsidRPr="00C867C9" w:rsidRDefault="00CF3B89" w:rsidP="002A6417">
            <w:pPr>
              <w:tabs>
                <w:tab w:val="left" w:pos="567"/>
              </w:tabs>
              <w:spacing w:line="247" w:lineRule="auto"/>
              <w:ind w:right="272"/>
              <w:rPr>
                <w:rFonts w:asciiTheme="minorHAnsi" w:hAnsiTheme="minorHAnsi" w:cstheme="minorHAnsi"/>
                <w:b/>
                <w:bCs/>
              </w:rPr>
            </w:pPr>
            <w:r>
              <w:rPr>
                <w:rFonts w:asciiTheme="minorHAnsi" w:hAnsiTheme="minorHAnsi" w:cstheme="minorHAnsi"/>
                <w:b/>
                <w:bCs/>
              </w:rPr>
              <w:t>1 April 2026</w:t>
            </w:r>
          </w:p>
        </w:tc>
      </w:tr>
      <w:tr w:rsidR="00CF3B89" w:rsidRPr="00C867C9" w14:paraId="4BA2991E" w14:textId="4489D677" w:rsidTr="00E95345">
        <w:trPr>
          <w:jc w:val="center"/>
        </w:trPr>
        <w:tc>
          <w:tcPr>
            <w:tcW w:w="1980" w:type="dxa"/>
          </w:tcPr>
          <w:p w14:paraId="374DFDA5" w14:textId="4C03CC17"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A</w:t>
            </w:r>
            <w:r w:rsidR="00E95345">
              <w:rPr>
                <w:rFonts w:asciiTheme="minorHAnsi" w:hAnsiTheme="minorHAnsi" w:cstheme="minorHAnsi"/>
              </w:rPr>
              <w:t xml:space="preserve"> – Highest risk</w:t>
            </w:r>
          </w:p>
        </w:tc>
        <w:tc>
          <w:tcPr>
            <w:tcW w:w="793" w:type="dxa"/>
          </w:tcPr>
          <w:p w14:paraId="460868A0" w14:textId="5FF1555A"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w:t>
            </w:r>
          </w:p>
        </w:tc>
        <w:tc>
          <w:tcPr>
            <w:tcW w:w="1134" w:type="dxa"/>
          </w:tcPr>
          <w:p w14:paraId="09182D85" w14:textId="4FA2CD28"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0</w:t>
            </w:r>
          </w:p>
        </w:tc>
        <w:tc>
          <w:tcPr>
            <w:tcW w:w="1134" w:type="dxa"/>
          </w:tcPr>
          <w:p w14:paraId="185758F4" w14:textId="73B7565C"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w:t>
            </w:r>
          </w:p>
        </w:tc>
        <w:tc>
          <w:tcPr>
            <w:tcW w:w="1134" w:type="dxa"/>
          </w:tcPr>
          <w:p w14:paraId="76F57A41" w14:textId="643A2A87"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0</w:t>
            </w:r>
          </w:p>
        </w:tc>
      </w:tr>
      <w:tr w:rsidR="00CF3B89" w:rsidRPr="00C867C9" w14:paraId="7D7457B7" w14:textId="42600673" w:rsidTr="00E95345">
        <w:trPr>
          <w:jc w:val="center"/>
        </w:trPr>
        <w:tc>
          <w:tcPr>
            <w:tcW w:w="1980" w:type="dxa"/>
          </w:tcPr>
          <w:p w14:paraId="37D8E951" w14:textId="36A0322B"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B</w:t>
            </w:r>
          </w:p>
        </w:tc>
        <w:tc>
          <w:tcPr>
            <w:tcW w:w="793" w:type="dxa"/>
          </w:tcPr>
          <w:p w14:paraId="177BA4F7" w14:textId="4BFD630A"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16</w:t>
            </w:r>
          </w:p>
        </w:tc>
        <w:tc>
          <w:tcPr>
            <w:tcW w:w="1134" w:type="dxa"/>
          </w:tcPr>
          <w:p w14:paraId="5DB5B434" w14:textId="2B2BD224"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26</w:t>
            </w:r>
          </w:p>
        </w:tc>
        <w:tc>
          <w:tcPr>
            <w:tcW w:w="1134" w:type="dxa"/>
          </w:tcPr>
          <w:p w14:paraId="10CE2C35" w14:textId="4985E092"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12</w:t>
            </w:r>
          </w:p>
        </w:tc>
        <w:tc>
          <w:tcPr>
            <w:tcW w:w="1134" w:type="dxa"/>
          </w:tcPr>
          <w:p w14:paraId="78E446E9" w14:textId="69AF3C4A"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6</w:t>
            </w:r>
          </w:p>
        </w:tc>
      </w:tr>
      <w:tr w:rsidR="00CF3B89" w:rsidRPr="00C867C9" w14:paraId="43AE4D71" w14:textId="68815061" w:rsidTr="00E95345">
        <w:trPr>
          <w:jc w:val="center"/>
        </w:trPr>
        <w:tc>
          <w:tcPr>
            <w:tcW w:w="1980" w:type="dxa"/>
          </w:tcPr>
          <w:p w14:paraId="73560C53" w14:textId="478ED95E"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C</w:t>
            </w:r>
          </w:p>
        </w:tc>
        <w:tc>
          <w:tcPr>
            <w:tcW w:w="793" w:type="dxa"/>
          </w:tcPr>
          <w:p w14:paraId="4723CE4D" w14:textId="295006BC"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63</w:t>
            </w:r>
          </w:p>
        </w:tc>
        <w:tc>
          <w:tcPr>
            <w:tcW w:w="1134" w:type="dxa"/>
          </w:tcPr>
          <w:p w14:paraId="075B01F0" w14:textId="68353AEC"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77</w:t>
            </w:r>
          </w:p>
        </w:tc>
        <w:tc>
          <w:tcPr>
            <w:tcW w:w="1134" w:type="dxa"/>
          </w:tcPr>
          <w:p w14:paraId="3D490405" w14:textId="4D16303B"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82</w:t>
            </w:r>
          </w:p>
        </w:tc>
        <w:tc>
          <w:tcPr>
            <w:tcW w:w="1134" w:type="dxa"/>
          </w:tcPr>
          <w:p w14:paraId="43F57D45" w14:textId="58F0DCDA"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80</w:t>
            </w:r>
          </w:p>
        </w:tc>
      </w:tr>
      <w:tr w:rsidR="00CF3B89" w:rsidRPr="00C867C9" w14:paraId="0C48F1CA" w14:textId="3BD3865A" w:rsidTr="00E95345">
        <w:trPr>
          <w:jc w:val="center"/>
        </w:trPr>
        <w:tc>
          <w:tcPr>
            <w:tcW w:w="1980" w:type="dxa"/>
          </w:tcPr>
          <w:p w14:paraId="10DDD05B" w14:textId="4E35C955"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D</w:t>
            </w:r>
          </w:p>
        </w:tc>
        <w:tc>
          <w:tcPr>
            <w:tcW w:w="793" w:type="dxa"/>
          </w:tcPr>
          <w:p w14:paraId="288EE08B" w14:textId="59DF7FA0"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205</w:t>
            </w:r>
          </w:p>
        </w:tc>
        <w:tc>
          <w:tcPr>
            <w:tcW w:w="1134" w:type="dxa"/>
          </w:tcPr>
          <w:p w14:paraId="69CDDB9A" w14:textId="45A021F2"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186</w:t>
            </w:r>
          </w:p>
        </w:tc>
        <w:tc>
          <w:tcPr>
            <w:tcW w:w="1134" w:type="dxa"/>
          </w:tcPr>
          <w:p w14:paraId="77CF63C9" w14:textId="1BC854FC"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194</w:t>
            </w:r>
          </w:p>
        </w:tc>
        <w:tc>
          <w:tcPr>
            <w:tcW w:w="1134" w:type="dxa"/>
          </w:tcPr>
          <w:p w14:paraId="3CD5ECB5" w14:textId="64D10A82"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200</w:t>
            </w:r>
          </w:p>
        </w:tc>
      </w:tr>
      <w:tr w:rsidR="00CF3B89" w:rsidRPr="00C867C9" w14:paraId="171C5607" w14:textId="75E6B690" w:rsidTr="00E95345">
        <w:trPr>
          <w:jc w:val="center"/>
        </w:trPr>
        <w:tc>
          <w:tcPr>
            <w:tcW w:w="1980" w:type="dxa"/>
          </w:tcPr>
          <w:p w14:paraId="65709C2F" w14:textId="475E7EAA"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E</w:t>
            </w:r>
            <w:r w:rsidR="00E95345">
              <w:rPr>
                <w:rFonts w:asciiTheme="minorHAnsi" w:hAnsiTheme="minorHAnsi" w:cstheme="minorHAnsi"/>
              </w:rPr>
              <w:t xml:space="preserve"> – Lowest risk</w:t>
            </w:r>
          </w:p>
        </w:tc>
        <w:tc>
          <w:tcPr>
            <w:tcW w:w="793" w:type="dxa"/>
          </w:tcPr>
          <w:p w14:paraId="2C24B40E" w14:textId="7A7DA4F6"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263</w:t>
            </w:r>
          </w:p>
        </w:tc>
        <w:tc>
          <w:tcPr>
            <w:tcW w:w="1134" w:type="dxa"/>
          </w:tcPr>
          <w:p w14:paraId="4059A9CF" w14:textId="46E5011D"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280</w:t>
            </w:r>
          </w:p>
        </w:tc>
        <w:tc>
          <w:tcPr>
            <w:tcW w:w="1134" w:type="dxa"/>
          </w:tcPr>
          <w:p w14:paraId="6814FF2E" w14:textId="224B103F"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261</w:t>
            </w:r>
          </w:p>
        </w:tc>
        <w:tc>
          <w:tcPr>
            <w:tcW w:w="1134" w:type="dxa"/>
          </w:tcPr>
          <w:p w14:paraId="2EF6B836" w14:textId="4680CED0"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285</w:t>
            </w:r>
          </w:p>
        </w:tc>
      </w:tr>
      <w:tr w:rsidR="00CF3B89" w:rsidRPr="00C867C9" w14:paraId="076753CD" w14:textId="4A05B9DF" w:rsidTr="00E95345">
        <w:trPr>
          <w:jc w:val="center"/>
        </w:trPr>
        <w:tc>
          <w:tcPr>
            <w:tcW w:w="1980" w:type="dxa"/>
          </w:tcPr>
          <w:p w14:paraId="351D1553" w14:textId="0479512A"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Unrated</w:t>
            </w:r>
          </w:p>
        </w:tc>
        <w:tc>
          <w:tcPr>
            <w:tcW w:w="793" w:type="dxa"/>
          </w:tcPr>
          <w:p w14:paraId="37C7CF45" w14:textId="1A06615F"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42</w:t>
            </w:r>
          </w:p>
        </w:tc>
        <w:tc>
          <w:tcPr>
            <w:tcW w:w="1134" w:type="dxa"/>
          </w:tcPr>
          <w:p w14:paraId="4E037121" w14:textId="2F23E1F7"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26</w:t>
            </w:r>
          </w:p>
        </w:tc>
        <w:tc>
          <w:tcPr>
            <w:tcW w:w="1134" w:type="dxa"/>
          </w:tcPr>
          <w:p w14:paraId="5D26A304" w14:textId="23C6D02D"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15</w:t>
            </w:r>
          </w:p>
        </w:tc>
        <w:tc>
          <w:tcPr>
            <w:tcW w:w="1134" w:type="dxa"/>
          </w:tcPr>
          <w:p w14:paraId="58B87A13" w14:textId="7E80F9BB"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14</w:t>
            </w:r>
          </w:p>
        </w:tc>
      </w:tr>
      <w:tr w:rsidR="00CF3B89" w:rsidRPr="00C867C9" w14:paraId="3460138A" w14:textId="3830117B" w:rsidTr="00E95345">
        <w:trPr>
          <w:jc w:val="center"/>
        </w:trPr>
        <w:tc>
          <w:tcPr>
            <w:tcW w:w="1980" w:type="dxa"/>
          </w:tcPr>
          <w:p w14:paraId="220688C3" w14:textId="12002E4E"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Outside</w:t>
            </w:r>
          </w:p>
        </w:tc>
        <w:tc>
          <w:tcPr>
            <w:tcW w:w="793" w:type="dxa"/>
          </w:tcPr>
          <w:p w14:paraId="6FB95789" w14:textId="5280D768"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0</w:t>
            </w:r>
          </w:p>
        </w:tc>
        <w:tc>
          <w:tcPr>
            <w:tcW w:w="1134" w:type="dxa"/>
          </w:tcPr>
          <w:p w14:paraId="30393F6E" w14:textId="2959DA9B"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0</w:t>
            </w:r>
          </w:p>
        </w:tc>
        <w:tc>
          <w:tcPr>
            <w:tcW w:w="1134" w:type="dxa"/>
          </w:tcPr>
          <w:p w14:paraId="38D301B7" w14:textId="1AC0213F"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w:t>
            </w:r>
          </w:p>
        </w:tc>
        <w:tc>
          <w:tcPr>
            <w:tcW w:w="1134" w:type="dxa"/>
          </w:tcPr>
          <w:p w14:paraId="271B68B6" w14:textId="04A61AD2"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1</w:t>
            </w:r>
          </w:p>
        </w:tc>
      </w:tr>
      <w:tr w:rsidR="00CF3B89" w:rsidRPr="00C867C9" w14:paraId="3D795296" w14:textId="618CDD77" w:rsidTr="00E95345">
        <w:trPr>
          <w:jc w:val="center"/>
        </w:trPr>
        <w:tc>
          <w:tcPr>
            <w:tcW w:w="1980" w:type="dxa"/>
          </w:tcPr>
          <w:p w14:paraId="64DA56D8" w14:textId="25DE65BA"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Total registered</w:t>
            </w:r>
          </w:p>
        </w:tc>
        <w:tc>
          <w:tcPr>
            <w:tcW w:w="793" w:type="dxa"/>
          </w:tcPr>
          <w:p w14:paraId="274281C6" w14:textId="25E8EE82"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590</w:t>
            </w:r>
          </w:p>
        </w:tc>
        <w:tc>
          <w:tcPr>
            <w:tcW w:w="1134" w:type="dxa"/>
          </w:tcPr>
          <w:p w14:paraId="6CF30FAA" w14:textId="0FBB9D7F"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595</w:t>
            </w:r>
          </w:p>
        </w:tc>
        <w:tc>
          <w:tcPr>
            <w:tcW w:w="1134" w:type="dxa"/>
          </w:tcPr>
          <w:p w14:paraId="16428114" w14:textId="26EB6849"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566</w:t>
            </w:r>
          </w:p>
        </w:tc>
        <w:tc>
          <w:tcPr>
            <w:tcW w:w="1134" w:type="dxa"/>
          </w:tcPr>
          <w:p w14:paraId="741905C7" w14:textId="68EBFFAB" w:rsidR="00CF3B89" w:rsidRPr="00C867C9" w:rsidRDefault="000A7F8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586</w:t>
            </w:r>
          </w:p>
        </w:tc>
      </w:tr>
      <w:tr w:rsidR="00CF3B89" w:rsidRPr="00C867C9" w14:paraId="6BB3D3F7" w14:textId="7EFFA48A" w:rsidTr="00E95345">
        <w:trPr>
          <w:jc w:val="center"/>
        </w:trPr>
        <w:tc>
          <w:tcPr>
            <w:tcW w:w="1980" w:type="dxa"/>
          </w:tcPr>
          <w:p w14:paraId="0AD8AF5B" w14:textId="7686C96F"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Approved premises</w:t>
            </w:r>
          </w:p>
        </w:tc>
        <w:tc>
          <w:tcPr>
            <w:tcW w:w="793" w:type="dxa"/>
          </w:tcPr>
          <w:p w14:paraId="35CBEF9B" w14:textId="2BEA96BF" w:rsidR="00CF3B89" w:rsidRPr="00C867C9" w:rsidRDefault="00CF3B89" w:rsidP="00C8771F">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w:t>
            </w:r>
          </w:p>
        </w:tc>
        <w:tc>
          <w:tcPr>
            <w:tcW w:w="1134" w:type="dxa"/>
          </w:tcPr>
          <w:p w14:paraId="5AE6384E" w14:textId="64E44CF2" w:rsidR="00CF3B89" w:rsidRPr="00C867C9" w:rsidRDefault="00CF3B89" w:rsidP="004320A5">
            <w:pPr>
              <w:pStyle w:val="ListParagraph"/>
              <w:keepNext/>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w:t>
            </w:r>
          </w:p>
        </w:tc>
        <w:tc>
          <w:tcPr>
            <w:tcW w:w="1134" w:type="dxa"/>
          </w:tcPr>
          <w:p w14:paraId="1778154B" w14:textId="62B1AEB2" w:rsidR="00CF3B89" w:rsidRPr="00C867C9" w:rsidRDefault="00CF3B89" w:rsidP="004320A5">
            <w:pPr>
              <w:pStyle w:val="ListParagraph"/>
              <w:keepNext/>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2</w:t>
            </w:r>
          </w:p>
        </w:tc>
        <w:tc>
          <w:tcPr>
            <w:tcW w:w="1134" w:type="dxa"/>
          </w:tcPr>
          <w:p w14:paraId="30584F13" w14:textId="281CAB11" w:rsidR="00CF3B89" w:rsidRPr="00C867C9" w:rsidRDefault="000A7F88" w:rsidP="004320A5">
            <w:pPr>
              <w:pStyle w:val="ListParagraph"/>
              <w:keepNext/>
              <w:tabs>
                <w:tab w:val="left" w:pos="567"/>
              </w:tabs>
              <w:spacing w:line="247" w:lineRule="auto"/>
              <w:ind w:left="0" w:right="272" w:firstLine="0"/>
              <w:rPr>
                <w:rFonts w:asciiTheme="minorHAnsi" w:hAnsiTheme="minorHAnsi" w:cstheme="minorHAnsi"/>
              </w:rPr>
            </w:pPr>
            <w:r>
              <w:rPr>
                <w:rFonts w:asciiTheme="minorHAnsi" w:hAnsiTheme="minorHAnsi" w:cstheme="minorHAnsi"/>
              </w:rPr>
              <w:t>2</w:t>
            </w:r>
          </w:p>
        </w:tc>
      </w:tr>
    </w:tbl>
    <w:p w14:paraId="66919C02" w14:textId="77777777" w:rsidR="007300DF" w:rsidRPr="00C867C9" w:rsidRDefault="007300DF" w:rsidP="00C8771F">
      <w:pPr>
        <w:pStyle w:val="ListParagraph"/>
        <w:tabs>
          <w:tab w:val="left" w:pos="567"/>
        </w:tabs>
        <w:spacing w:line="247" w:lineRule="auto"/>
        <w:ind w:left="567" w:right="272" w:firstLine="0"/>
        <w:rPr>
          <w:rFonts w:asciiTheme="minorHAnsi" w:hAnsiTheme="minorHAnsi" w:cstheme="minorHAnsi"/>
        </w:rPr>
      </w:pPr>
    </w:p>
    <w:p w14:paraId="706FFFCC" w14:textId="46DE0142"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roofErr w:type="gramStart"/>
      <w:r w:rsidRPr="00C867C9">
        <w:rPr>
          <w:rFonts w:asciiTheme="minorHAnsi" w:hAnsiTheme="minorHAnsi" w:cstheme="minorHAnsi"/>
        </w:rPr>
        <w:t>A number of</w:t>
      </w:r>
      <w:proofErr w:type="gramEnd"/>
      <w:r w:rsidRPr="00C867C9">
        <w:rPr>
          <w:rFonts w:asciiTheme="minorHAnsi" w:hAnsiTheme="minorHAnsi" w:cstheme="minorHAnsi"/>
        </w:rPr>
        <w:t xml:space="preserve"> specialist manufacturers</w:t>
      </w:r>
      <w:r w:rsidR="00C66ED7" w:rsidRPr="00C867C9">
        <w:rPr>
          <w:rFonts w:asciiTheme="minorHAnsi" w:hAnsiTheme="minorHAnsi" w:cstheme="minorHAnsi"/>
        </w:rPr>
        <w:t xml:space="preserve"> and distributors</w:t>
      </w:r>
      <w:r w:rsidRPr="00C867C9">
        <w:rPr>
          <w:rFonts w:asciiTheme="minorHAnsi" w:hAnsiTheme="minorHAnsi" w:cstheme="minorHAnsi"/>
        </w:rPr>
        <w:t xml:space="preserve"> are located within Tamworth Borough including:</w:t>
      </w:r>
    </w:p>
    <w:p w14:paraId="13B5285A" w14:textId="60373329" w:rsidR="00761F68" w:rsidRPr="00C867C9" w:rsidRDefault="00761F68" w:rsidP="0000382A">
      <w:pPr>
        <w:pStyle w:val="ListParagraph"/>
        <w:numPr>
          <w:ilvl w:val="0"/>
          <w:numId w:val="7"/>
        </w:numPr>
        <w:tabs>
          <w:tab w:val="left" w:pos="567"/>
        </w:tabs>
        <w:spacing w:line="247" w:lineRule="auto"/>
        <w:ind w:right="272"/>
        <w:rPr>
          <w:rFonts w:asciiTheme="minorHAnsi" w:hAnsiTheme="minorHAnsi" w:cstheme="minorHAnsi"/>
        </w:rPr>
      </w:pPr>
      <w:r w:rsidRPr="00C867C9">
        <w:rPr>
          <w:rFonts w:asciiTheme="minorHAnsi" w:hAnsiTheme="minorHAnsi" w:cstheme="minorHAnsi"/>
        </w:rPr>
        <w:t>A meat products manufacturer</w:t>
      </w:r>
      <w:r w:rsidR="00364FFF">
        <w:rPr>
          <w:rFonts w:asciiTheme="minorHAnsi" w:hAnsiTheme="minorHAnsi" w:cstheme="minorHAnsi"/>
        </w:rPr>
        <w:t>.</w:t>
      </w:r>
    </w:p>
    <w:p w14:paraId="27D9C642" w14:textId="659E8C76" w:rsidR="00761F68" w:rsidRPr="00C867C9" w:rsidRDefault="00761F68" w:rsidP="0000382A">
      <w:pPr>
        <w:pStyle w:val="ListParagraph"/>
        <w:numPr>
          <w:ilvl w:val="0"/>
          <w:numId w:val="7"/>
        </w:numPr>
        <w:tabs>
          <w:tab w:val="left" w:pos="567"/>
        </w:tabs>
        <w:spacing w:line="247" w:lineRule="auto"/>
        <w:ind w:right="272"/>
        <w:rPr>
          <w:rFonts w:asciiTheme="minorHAnsi" w:hAnsiTheme="minorHAnsi" w:cstheme="minorHAnsi"/>
        </w:rPr>
      </w:pPr>
      <w:r w:rsidRPr="00C867C9">
        <w:rPr>
          <w:rFonts w:asciiTheme="minorHAnsi" w:hAnsiTheme="minorHAnsi" w:cstheme="minorHAnsi"/>
        </w:rPr>
        <w:t>A dairy products manufacturer</w:t>
      </w:r>
      <w:r w:rsidR="00364FFF">
        <w:rPr>
          <w:rFonts w:asciiTheme="minorHAnsi" w:hAnsiTheme="minorHAnsi" w:cstheme="minorHAnsi"/>
        </w:rPr>
        <w:t>.</w:t>
      </w:r>
    </w:p>
    <w:p w14:paraId="6897A957" w14:textId="65FD91E1" w:rsidR="00761F68" w:rsidRPr="00C867C9" w:rsidRDefault="00761F68" w:rsidP="0000382A">
      <w:pPr>
        <w:pStyle w:val="ListParagraph"/>
        <w:numPr>
          <w:ilvl w:val="0"/>
          <w:numId w:val="7"/>
        </w:numPr>
        <w:tabs>
          <w:tab w:val="left" w:pos="567"/>
        </w:tabs>
        <w:spacing w:line="247" w:lineRule="auto"/>
        <w:ind w:right="272"/>
        <w:rPr>
          <w:rFonts w:asciiTheme="minorHAnsi" w:hAnsiTheme="minorHAnsi" w:cstheme="minorHAnsi"/>
        </w:rPr>
      </w:pPr>
      <w:r w:rsidRPr="00C867C9">
        <w:rPr>
          <w:rFonts w:asciiTheme="minorHAnsi" w:hAnsiTheme="minorHAnsi" w:cstheme="minorHAnsi"/>
        </w:rPr>
        <w:t>A business that imports</w:t>
      </w:r>
      <w:r w:rsidR="00BF210E">
        <w:rPr>
          <w:rFonts w:asciiTheme="minorHAnsi" w:hAnsiTheme="minorHAnsi" w:cstheme="minorHAnsi"/>
        </w:rPr>
        <w:t xml:space="preserve"> products of animal origin </w:t>
      </w:r>
      <w:r w:rsidR="00CF3B89">
        <w:rPr>
          <w:rFonts w:asciiTheme="minorHAnsi" w:hAnsiTheme="minorHAnsi" w:cstheme="minorHAnsi"/>
        </w:rPr>
        <w:t xml:space="preserve">and </w:t>
      </w:r>
      <w:proofErr w:type="gramStart"/>
      <w:r w:rsidRPr="00C867C9">
        <w:rPr>
          <w:rFonts w:asciiTheme="minorHAnsi" w:hAnsiTheme="minorHAnsi" w:cstheme="minorHAnsi"/>
        </w:rPr>
        <w:t>high risk</w:t>
      </w:r>
      <w:proofErr w:type="gramEnd"/>
      <w:r w:rsidRPr="00C867C9">
        <w:rPr>
          <w:rFonts w:asciiTheme="minorHAnsi" w:hAnsiTheme="minorHAnsi" w:cstheme="minorHAnsi"/>
        </w:rPr>
        <w:t xml:space="preserve"> foods not of animal origin and exports them to the EU.</w:t>
      </w:r>
    </w:p>
    <w:p w14:paraId="29401DEA" w14:textId="5CE0CFC8" w:rsidR="00EB2EF4" w:rsidRPr="00C867C9" w:rsidRDefault="00EB2EF4" w:rsidP="0000382A">
      <w:pPr>
        <w:pStyle w:val="ListParagraph"/>
        <w:numPr>
          <w:ilvl w:val="0"/>
          <w:numId w:val="7"/>
        </w:numPr>
        <w:tabs>
          <w:tab w:val="left" w:pos="567"/>
        </w:tabs>
        <w:spacing w:line="247" w:lineRule="auto"/>
        <w:ind w:right="272"/>
        <w:rPr>
          <w:rFonts w:asciiTheme="minorHAnsi" w:hAnsiTheme="minorHAnsi" w:cstheme="minorHAnsi"/>
        </w:rPr>
      </w:pPr>
      <w:r w:rsidRPr="00C867C9">
        <w:rPr>
          <w:rFonts w:asciiTheme="minorHAnsi" w:hAnsiTheme="minorHAnsi" w:cstheme="minorHAnsi"/>
        </w:rPr>
        <w:t>A cold store that distributes food nationally</w:t>
      </w:r>
      <w:r w:rsidR="00364FFF">
        <w:rPr>
          <w:rFonts w:asciiTheme="minorHAnsi" w:hAnsiTheme="minorHAnsi" w:cstheme="minorHAnsi"/>
        </w:rPr>
        <w:t>.</w:t>
      </w:r>
    </w:p>
    <w:p w14:paraId="1D4866D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7D9F1A93"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Officers responsible for inspecting and enforcing in such premises will have had specialist training and/or experience in accordance with the competency framework. </w:t>
      </w:r>
    </w:p>
    <w:p w14:paraId="5BCB87FD"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2A2CE83A" w14:textId="41F5B190"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There are also a considerable number of events that take place</w:t>
      </w:r>
      <w:r w:rsidR="00602BCF" w:rsidRPr="00C867C9">
        <w:rPr>
          <w:rFonts w:asciiTheme="minorHAnsi" w:hAnsiTheme="minorHAnsi" w:cstheme="minorHAnsi"/>
        </w:rPr>
        <w:t xml:space="preserve"> in</w:t>
      </w:r>
      <w:r w:rsidRPr="00C867C9">
        <w:rPr>
          <w:rFonts w:asciiTheme="minorHAnsi" w:hAnsiTheme="minorHAnsi" w:cstheme="minorHAnsi"/>
        </w:rPr>
        <w:t xml:space="preserve"> Tamworth, many of which are organised by Tamworth Borough Council which our officers regularly </w:t>
      </w:r>
      <w:r w:rsidR="00AE3968">
        <w:rPr>
          <w:rFonts w:asciiTheme="minorHAnsi" w:hAnsiTheme="minorHAnsi" w:cstheme="minorHAnsi"/>
        </w:rPr>
        <w:t>assess</w:t>
      </w:r>
      <w:r w:rsidR="00AE3968" w:rsidRPr="00C867C9">
        <w:rPr>
          <w:rFonts w:asciiTheme="minorHAnsi" w:hAnsiTheme="minorHAnsi" w:cstheme="minorHAnsi"/>
        </w:rPr>
        <w:t xml:space="preserve"> </w:t>
      </w:r>
      <w:r w:rsidRPr="00C867C9">
        <w:rPr>
          <w:rFonts w:asciiTheme="minorHAnsi" w:hAnsiTheme="minorHAnsi" w:cstheme="minorHAnsi"/>
        </w:rPr>
        <w:t xml:space="preserve">to ensure that food is being offered safely and legally. </w:t>
      </w:r>
    </w:p>
    <w:p w14:paraId="7E6B4472"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742DCA4A"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 xml:space="preserve">Service Delivery Points </w:t>
      </w:r>
    </w:p>
    <w:p w14:paraId="4F9FCE27" w14:textId="6D7B3931" w:rsidR="0077319F"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team are hybrid workers operating mainly from </w:t>
      </w:r>
      <w:proofErr w:type="gramStart"/>
      <w:r w:rsidRPr="00C867C9">
        <w:rPr>
          <w:rFonts w:asciiTheme="minorHAnsi" w:hAnsiTheme="minorHAnsi" w:cstheme="minorHAnsi"/>
        </w:rPr>
        <w:t>home</w:t>
      </w:r>
      <w:proofErr w:type="gramEnd"/>
      <w:r w:rsidRPr="00C867C9">
        <w:rPr>
          <w:rFonts w:asciiTheme="minorHAnsi" w:hAnsiTheme="minorHAnsi" w:cstheme="minorHAnsi"/>
        </w:rPr>
        <w:t xml:space="preserve"> but we regularly use the office located at Marmion House, Lichfield Street, Tamworth, B79 7BZ. The service is available 9.00am-5.00pm Monday-Friday although officers regularly work </w:t>
      </w:r>
      <w:r w:rsidR="001F6611" w:rsidRPr="00C867C9">
        <w:rPr>
          <w:rFonts w:asciiTheme="minorHAnsi" w:hAnsiTheme="minorHAnsi" w:cstheme="minorHAnsi"/>
        </w:rPr>
        <w:t>in the</w:t>
      </w:r>
      <w:r w:rsidRPr="00C867C9">
        <w:rPr>
          <w:rFonts w:asciiTheme="minorHAnsi" w:hAnsiTheme="minorHAnsi" w:cstheme="minorHAnsi"/>
        </w:rPr>
        <w:t xml:space="preserve"> </w:t>
      </w:r>
      <w:r w:rsidR="00835022" w:rsidRPr="00C867C9">
        <w:rPr>
          <w:rFonts w:asciiTheme="minorHAnsi" w:hAnsiTheme="minorHAnsi" w:cstheme="minorHAnsi"/>
        </w:rPr>
        <w:t>B</w:t>
      </w:r>
      <w:r w:rsidR="001F6611" w:rsidRPr="00C867C9">
        <w:rPr>
          <w:rFonts w:asciiTheme="minorHAnsi" w:hAnsiTheme="minorHAnsi" w:cstheme="minorHAnsi"/>
        </w:rPr>
        <w:t>orough</w:t>
      </w:r>
      <w:r w:rsidRPr="00C867C9">
        <w:rPr>
          <w:rFonts w:asciiTheme="minorHAnsi" w:hAnsiTheme="minorHAnsi" w:cstheme="minorHAnsi"/>
        </w:rPr>
        <w:t xml:space="preserve"> outside these hours as required. Council services are also available in person at </w:t>
      </w:r>
      <w:r w:rsidR="0077319F" w:rsidRPr="00C867C9">
        <w:rPr>
          <w:rFonts w:asciiTheme="minorHAnsi" w:hAnsiTheme="minorHAnsi" w:cstheme="minorHAnsi"/>
        </w:rPr>
        <w:t>Marmion House on Monday, Wednesday and Friday between 10.00am and 2.00pm and Tuesday and Thursday 2.00pm - 6.00pm.</w:t>
      </w:r>
    </w:p>
    <w:p w14:paraId="0C6A8BD5" w14:textId="2FAB0345" w:rsidR="0000382A" w:rsidRPr="00C867C9" w:rsidRDefault="0000382A" w:rsidP="001608BA">
      <w:pPr>
        <w:tabs>
          <w:tab w:val="left" w:pos="1215"/>
        </w:tabs>
        <w:spacing w:line="247" w:lineRule="auto"/>
        <w:ind w:right="272"/>
        <w:rPr>
          <w:rFonts w:asciiTheme="minorHAnsi" w:hAnsiTheme="minorHAnsi" w:cstheme="minorHAnsi"/>
        </w:rPr>
      </w:pPr>
    </w:p>
    <w:p w14:paraId="0BDCD096" w14:textId="6A56B5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2.5</w:t>
      </w:r>
      <w:r w:rsidR="003C0520" w:rsidRPr="00C867C9">
        <w:rPr>
          <w:rFonts w:asciiTheme="minorHAnsi" w:hAnsiTheme="minorHAnsi" w:cstheme="minorHAnsi"/>
          <w:b/>
          <w:bCs/>
        </w:rPr>
        <w:t xml:space="preserve"> </w:t>
      </w:r>
      <w:r w:rsidRPr="00C867C9">
        <w:rPr>
          <w:rFonts w:asciiTheme="minorHAnsi" w:hAnsiTheme="minorHAnsi" w:cstheme="minorHAnsi"/>
          <w:b/>
          <w:bCs/>
        </w:rPr>
        <w:t xml:space="preserve">Enforcement policy   </w:t>
      </w:r>
    </w:p>
    <w:p w14:paraId="34437407"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AC6FD7F" w14:textId="3178098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Council has approved an Enforcement Policy and carries out its’ regulatory functions in accordance with the Regulators’ Code. The importance of achieving a fair and consistent approach to enforcement is recognised by the Council. The Enforcement Policy is followed </w:t>
      </w:r>
      <w:r w:rsidRPr="00C867C9">
        <w:rPr>
          <w:rFonts w:asciiTheme="minorHAnsi" w:hAnsiTheme="minorHAnsi" w:cstheme="minorHAnsi"/>
        </w:rPr>
        <w:lastRenderedPageBreak/>
        <w:t xml:space="preserve">for all enforcement action undertaken by the food service and is available </w:t>
      </w:r>
      <w:r w:rsidR="00065D90" w:rsidRPr="00C867C9">
        <w:rPr>
          <w:rFonts w:asciiTheme="minorHAnsi" w:hAnsiTheme="minorHAnsi" w:cstheme="minorHAnsi"/>
        </w:rPr>
        <w:t>from this page</w:t>
      </w:r>
      <w:r w:rsidR="00364FFF">
        <w:rPr>
          <w:rFonts w:asciiTheme="minorHAnsi" w:hAnsiTheme="minorHAnsi" w:cstheme="minorHAnsi"/>
        </w:rPr>
        <w:t>.</w:t>
      </w:r>
      <w:r w:rsidR="00065D90" w:rsidRPr="00C867C9">
        <w:rPr>
          <w:rFonts w:asciiTheme="minorHAnsi" w:hAnsiTheme="minorHAnsi" w:cstheme="minorHAnsi"/>
        </w:rPr>
        <w:t xml:space="preserve"> </w:t>
      </w:r>
      <w:hyperlink r:id="rId16" w:history="1">
        <w:r w:rsidR="00BA6CD2" w:rsidRPr="009333E7">
          <w:rPr>
            <w:rStyle w:val="Hyperlink"/>
          </w:rPr>
          <w:t>https://www.tamworth.gov.uk/environment/enforcement-policies</w:t>
        </w:r>
      </w:hyperlink>
      <w:r w:rsidR="00BA6CD2">
        <w:t xml:space="preserve"> </w:t>
      </w:r>
    </w:p>
    <w:p w14:paraId="68231B1A" w14:textId="77777777" w:rsidR="003C0520" w:rsidRDefault="003C0520" w:rsidP="00C8771F">
      <w:pPr>
        <w:pStyle w:val="ListParagraph"/>
        <w:tabs>
          <w:tab w:val="left" w:pos="567"/>
        </w:tabs>
        <w:spacing w:line="247" w:lineRule="auto"/>
        <w:ind w:left="567" w:right="272" w:firstLine="0"/>
        <w:rPr>
          <w:rFonts w:asciiTheme="minorHAnsi" w:hAnsiTheme="minorHAnsi" w:cstheme="minorHAnsi"/>
        </w:rPr>
      </w:pPr>
    </w:p>
    <w:p w14:paraId="451B6630" w14:textId="77777777" w:rsidR="00E37B80" w:rsidRPr="00C867C9" w:rsidRDefault="00E37B80" w:rsidP="00C8771F">
      <w:pPr>
        <w:pStyle w:val="ListParagraph"/>
        <w:tabs>
          <w:tab w:val="left" w:pos="567"/>
        </w:tabs>
        <w:spacing w:line="247" w:lineRule="auto"/>
        <w:ind w:left="567" w:right="272" w:firstLine="0"/>
        <w:rPr>
          <w:rFonts w:asciiTheme="minorHAnsi" w:hAnsiTheme="minorHAnsi" w:cstheme="minorHAnsi"/>
        </w:rPr>
      </w:pPr>
    </w:p>
    <w:p w14:paraId="5EF7B984" w14:textId="4D1EE156" w:rsidR="00761F68" w:rsidRPr="00C867C9" w:rsidRDefault="00761F68" w:rsidP="0000382A">
      <w:pPr>
        <w:pStyle w:val="ListParagraph"/>
        <w:numPr>
          <w:ilvl w:val="0"/>
          <w:numId w:val="4"/>
        </w:numPr>
        <w:tabs>
          <w:tab w:val="left" w:pos="567"/>
        </w:tabs>
        <w:spacing w:line="247" w:lineRule="auto"/>
        <w:ind w:right="272"/>
        <w:rPr>
          <w:rFonts w:asciiTheme="minorHAnsi" w:hAnsiTheme="minorHAnsi" w:cstheme="minorHAnsi"/>
          <w:b/>
          <w:bCs/>
          <w:sz w:val="28"/>
          <w:szCs w:val="28"/>
        </w:rPr>
      </w:pPr>
      <w:r w:rsidRPr="00C867C9">
        <w:rPr>
          <w:rFonts w:asciiTheme="minorHAnsi" w:hAnsiTheme="minorHAnsi" w:cstheme="minorHAnsi"/>
          <w:b/>
          <w:bCs/>
          <w:sz w:val="28"/>
          <w:szCs w:val="28"/>
        </w:rPr>
        <w:t>Service delivery</w:t>
      </w:r>
    </w:p>
    <w:p w14:paraId="6094E8A0"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BAD1CA3" w14:textId="33D08EEE"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3.1</w:t>
      </w:r>
      <w:r w:rsidR="003C0520" w:rsidRPr="00C867C9">
        <w:rPr>
          <w:rFonts w:asciiTheme="minorHAnsi" w:hAnsiTheme="minorHAnsi" w:cstheme="minorHAnsi"/>
          <w:b/>
          <w:bCs/>
        </w:rPr>
        <w:t xml:space="preserve"> </w:t>
      </w:r>
      <w:r w:rsidRPr="00C867C9">
        <w:rPr>
          <w:rFonts w:asciiTheme="minorHAnsi" w:hAnsiTheme="minorHAnsi" w:cstheme="minorHAnsi"/>
          <w:b/>
          <w:bCs/>
        </w:rPr>
        <w:t>Interventions at food establishments</w:t>
      </w:r>
    </w:p>
    <w:p w14:paraId="28D4A5D9" w14:textId="77777777" w:rsidR="00761F68" w:rsidRPr="00C867C9" w:rsidRDefault="00761F68" w:rsidP="003C0520">
      <w:pPr>
        <w:tabs>
          <w:tab w:val="left" w:pos="567"/>
        </w:tabs>
        <w:spacing w:line="247" w:lineRule="auto"/>
        <w:ind w:right="272"/>
        <w:rPr>
          <w:rFonts w:asciiTheme="minorHAnsi" w:hAnsiTheme="minorHAnsi" w:cstheme="minorHAnsi"/>
        </w:rPr>
      </w:pPr>
    </w:p>
    <w:p w14:paraId="5A4FC745" w14:textId="39B0648D"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An annual risk-prioritised programme of </w:t>
      </w:r>
      <w:r w:rsidR="00FF2DA1" w:rsidRPr="00C867C9">
        <w:rPr>
          <w:rFonts w:asciiTheme="minorHAnsi" w:hAnsiTheme="minorHAnsi" w:cstheme="minorHAnsi"/>
        </w:rPr>
        <w:t>interventions</w:t>
      </w:r>
      <w:r w:rsidRPr="00C867C9">
        <w:rPr>
          <w:rFonts w:asciiTheme="minorHAnsi" w:hAnsiTheme="minorHAnsi" w:cstheme="minorHAnsi"/>
        </w:rPr>
        <w:t xml:space="preserve"> will be undertaken in accordance with the Food </w:t>
      </w:r>
      <w:r w:rsidR="00D56D14" w:rsidRPr="00C867C9">
        <w:rPr>
          <w:rFonts w:asciiTheme="minorHAnsi" w:hAnsiTheme="minorHAnsi" w:cstheme="minorHAnsi"/>
        </w:rPr>
        <w:t xml:space="preserve">Law </w:t>
      </w:r>
      <w:r w:rsidRPr="00C867C9">
        <w:rPr>
          <w:rFonts w:asciiTheme="minorHAnsi" w:hAnsiTheme="minorHAnsi" w:cstheme="minorHAnsi"/>
        </w:rPr>
        <w:t xml:space="preserve">Code of Practice. The Service will use the full range of interventions and enforcement options available to ensure that the highest standards of food hygiene and safety are achieved and maintained. </w:t>
      </w:r>
    </w:p>
    <w:p w14:paraId="39F2D4C6" w14:textId="77777777" w:rsidR="00D56D14" w:rsidRPr="00C867C9" w:rsidRDefault="00D56D14" w:rsidP="00C8771F">
      <w:pPr>
        <w:pStyle w:val="ListParagraph"/>
        <w:tabs>
          <w:tab w:val="left" w:pos="567"/>
        </w:tabs>
        <w:spacing w:line="247" w:lineRule="auto"/>
        <w:ind w:left="567" w:right="272" w:firstLine="0"/>
        <w:rPr>
          <w:rFonts w:asciiTheme="minorHAnsi" w:hAnsiTheme="minorHAnsi" w:cstheme="minorHAnsi"/>
        </w:rPr>
      </w:pPr>
    </w:p>
    <w:p w14:paraId="252249BD" w14:textId="2E8FD944" w:rsidR="00A8027C" w:rsidRPr="00C867C9" w:rsidRDefault="007300DF" w:rsidP="00A8027C">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Table 2</w:t>
      </w:r>
      <w:r w:rsidR="00FF2DA1" w:rsidRPr="00C867C9">
        <w:rPr>
          <w:rFonts w:asciiTheme="minorHAnsi" w:hAnsiTheme="minorHAnsi" w:cstheme="minorHAnsi"/>
        </w:rPr>
        <w:t xml:space="preserve"> shows the </w:t>
      </w:r>
      <w:r w:rsidR="008A2A37" w:rsidRPr="00C867C9">
        <w:rPr>
          <w:rFonts w:asciiTheme="minorHAnsi" w:hAnsiTheme="minorHAnsi" w:cstheme="minorHAnsi"/>
        </w:rPr>
        <w:t xml:space="preserve">targets that were set for </w:t>
      </w:r>
      <w:r w:rsidR="00125722" w:rsidRPr="00C867C9">
        <w:rPr>
          <w:rFonts w:asciiTheme="minorHAnsi" w:hAnsiTheme="minorHAnsi" w:cstheme="minorHAnsi"/>
        </w:rPr>
        <w:t>202</w:t>
      </w:r>
      <w:r w:rsidR="00125722">
        <w:rPr>
          <w:rFonts w:asciiTheme="minorHAnsi" w:hAnsiTheme="minorHAnsi" w:cstheme="minorHAnsi"/>
        </w:rPr>
        <w:t>5</w:t>
      </w:r>
      <w:r w:rsidR="008A2A37" w:rsidRPr="00C867C9">
        <w:rPr>
          <w:rFonts w:asciiTheme="minorHAnsi" w:hAnsiTheme="minorHAnsi" w:cstheme="minorHAnsi"/>
        </w:rPr>
        <w:t>-</w:t>
      </w:r>
      <w:r w:rsidR="00125722" w:rsidRPr="00C867C9">
        <w:rPr>
          <w:rFonts w:asciiTheme="minorHAnsi" w:hAnsiTheme="minorHAnsi" w:cstheme="minorHAnsi"/>
        </w:rPr>
        <w:t>2</w:t>
      </w:r>
      <w:r w:rsidR="00125722">
        <w:rPr>
          <w:rFonts w:asciiTheme="minorHAnsi" w:hAnsiTheme="minorHAnsi" w:cstheme="minorHAnsi"/>
        </w:rPr>
        <w:t>6</w:t>
      </w:r>
      <w:r w:rsidR="00125722" w:rsidRPr="00C867C9">
        <w:rPr>
          <w:rFonts w:asciiTheme="minorHAnsi" w:hAnsiTheme="minorHAnsi" w:cstheme="minorHAnsi"/>
        </w:rPr>
        <w:t xml:space="preserve"> </w:t>
      </w:r>
      <w:r w:rsidR="008A2A37" w:rsidRPr="00C867C9">
        <w:rPr>
          <w:rFonts w:asciiTheme="minorHAnsi" w:hAnsiTheme="minorHAnsi" w:cstheme="minorHAnsi"/>
        </w:rPr>
        <w:t xml:space="preserve">and the interventions completed during that </w:t>
      </w:r>
      <w:proofErr w:type="gramStart"/>
      <w:r w:rsidR="008A2A37" w:rsidRPr="00C867C9">
        <w:rPr>
          <w:rFonts w:asciiTheme="minorHAnsi" w:hAnsiTheme="minorHAnsi" w:cstheme="minorHAnsi"/>
        </w:rPr>
        <w:t>time period</w:t>
      </w:r>
      <w:proofErr w:type="gramEnd"/>
      <w:r w:rsidR="00A8027C" w:rsidRPr="00C867C9">
        <w:rPr>
          <w:rFonts w:asciiTheme="minorHAnsi" w:hAnsiTheme="minorHAnsi" w:cstheme="minorHAnsi"/>
        </w:rPr>
        <w:t>. Please note that all</w:t>
      </w:r>
      <w:r w:rsidR="008B12A0" w:rsidRPr="00C867C9">
        <w:rPr>
          <w:rFonts w:asciiTheme="minorHAnsi" w:hAnsiTheme="minorHAnsi" w:cstheme="minorHAnsi"/>
        </w:rPr>
        <w:t xml:space="preserve"> </w:t>
      </w:r>
      <w:r w:rsidR="00A8027C" w:rsidRPr="00C867C9">
        <w:rPr>
          <w:rFonts w:asciiTheme="minorHAnsi" w:hAnsiTheme="minorHAnsi" w:cstheme="minorHAnsi"/>
        </w:rPr>
        <w:t>category A</w:t>
      </w:r>
      <w:r w:rsidR="008B12A0" w:rsidRPr="00C867C9">
        <w:rPr>
          <w:rFonts w:asciiTheme="minorHAnsi" w:hAnsiTheme="minorHAnsi" w:cstheme="minorHAnsi"/>
        </w:rPr>
        <w:t xml:space="preserve">, </w:t>
      </w:r>
      <w:r w:rsidR="00A8027C" w:rsidRPr="00C867C9">
        <w:rPr>
          <w:rFonts w:asciiTheme="minorHAnsi" w:hAnsiTheme="minorHAnsi" w:cstheme="minorHAnsi"/>
        </w:rPr>
        <w:t xml:space="preserve">B </w:t>
      </w:r>
      <w:r w:rsidR="008B12A0" w:rsidRPr="00C867C9">
        <w:rPr>
          <w:rFonts w:asciiTheme="minorHAnsi" w:hAnsiTheme="minorHAnsi" w:cstheme="minorHAnsi"/>
        </w:rPr>
        <w:t xml:space="preserve">and C </w:t>
      </w:r>
      <w:r w:rsidR="00A8027C" w:rsidRPr="00C867C9">
        <w:rPr>
          <w:rFonts w:asciiTheme="minorHAnsi" w:hAnsiTheme="minorHAnsi" w:cstheme="minorHAnsi"/>
        </w:rPr>
        <w:t>interventions have been completed</w:t>
      </w:r>
      <w:r w:rsidR="0077319F" w:rsidRPr="00C867C9">
        <w:rPr>
          <w:rFonts w:asciiTheme="minorHAnsi" w:hAnsiTheme="minorHAnsi" w:cstheme="minorHAnsi"/>
        </w:rPr>
        <w:t xml:space="preserve"> (</w:t>
      </w:r>
      <w:proofErr w:type="gramStart"/>
      <w:r w:rsidR="0077319F" w:rsidRPr="00C867C9">
        <w:rPr>
          <w:rFonts w:asciiTheme="minorHAnsi" w:hAnsiTheme="minorHAnsi" w:cstheme="minorHAnsi"/>
        </w:rPr>
        <w:t>with the exception of</w:t>
      </w:r>
      <w:proofErr w:type="gramEnd"/>
      <w:r w:rsidR="0077319F" w:rsidRPr="00C867C9">
        <w:rPr>
          <w:rFonts w:asciiTheme="minorHAnsi" w:hAnsiTheme="minorHAnsi" w:cstheme="minorHAnsi"/>
        </w:rPr>
        <w:t xml:space="preserve"> one category B which has been closed for some time)</w:t>
      </w:r>
      <w:r w:rsidR="00A8027C" w:rsidRPr="00C867C9">
        <w:rPr>
          <w:rFonts w:asciiTheme="minorHAnsi" w:hAnsiTheme="minorHAnsi" w:cstheme="minorHAnsi"/>
        </w:rPr>
        <w:t>, the discrepancy between figures is likely to have been caused by businesses ceasing to trade prior to intervention.</w:t>
      </w:r>
    </w:p>
    <w:p w14:paraId="59EA9203" w14:textId="77777777" w:rsidR="00FF2DA1" w:rsidRPr="00C867C9" w:rsidRDefault="00FF2DA1" w:rsidP="00A8027C">
      <w:pPr>
        <w:tabs>
          <w:tab w:val="left" w:pos="567"/>
        </w:tabs>
        <w:spacing w:line="247" w:lineRule="auto"/>
        <w:ind w:right="272"/>
        <w:rPr>
          <w:rFonts w:asciiTheme="minorHAnsi" w:hAnsiTheme="minorHAnsi" w:cstheme="minorHAnsi"/>
        </w:rPr>
      </w:pPr>
    </w:p>
    <w:p w14:paraId="4C97BEB1" w14:textId="46B409EF" w:rsidR="007300DF" w:rsidRPr="00C867C9" w:rsidRDefault="007300DF" w:rsidP="007300DF">
      <w:pPr>
        <w:pStyle w:val="Caption"/>
        <w:keepNext/>
      </w:pPr>
      <w:r w:rsidRPr="00C867C9">
        <w:t xml:space="preserve">Table </w:t>
      </w:r>
      <w:r w:rsidR="006D2E65" w:rsidRPr="00C867C9">
        <w:fldChar w:fldCharType="begin"/>
      </w:r>
      <w:r w:rsidR="006D2E65" w:rsidRPr="00C867C9">
        <w:instrText xml:space="preserve"> SEQ Table \* ARABIC </w:instrText>
      </w:r>
      <w:r w:rsidR="006D2E65" w:rsidRPr="00C867C9">
        <w:fldChar w:fldCharType="separate"/>
      </w:r>
      <w:r w:rsidR="006D2E65" w:rsidRPr="00C867C9">
        <w:t>2</w:t>
      </w:r>
      <w:r w:rsidR="006D2E65" w:rsidRPr="00C867C9">
        <w:fldChar w:fldCharType="end"/>
      </w:r>
      <w:r w:rsidRPr="00C867C9">
        <w:t xml:space="preserve">: Interventions </w:t>
      </w:r>
      <w:r w:rsidR="00125722" w:rsidRPr="00C867C9">
        <w:t>202</w:t>
      </w:r>
      <w:r w:rsidR="00125722">
        <w:t>5</w:t>
      </w:r>
      <w:r w:rsidRPr="00C867C9">
        <w:t>/2</w:t>
      </w:r>
      <w:r w:rsidR="00125722">
        <w:t>6</w:t>
      </w:r>
    </w:p>
    <w:tbl>
      <w:tblPr>
        <w:tblStyle w:val="TableGrid"/>
        <w:tblW w:w="8602" w:type="dxa"/>
        <w:tblInd w:w="567" w:type="dxa"/>
        <w:tblLook w:val="04A0" w:firstRow="1" w:lastRow="0" w:firstColumn="1" w:lastColumn="0" w:noHBand="0" w:noVBand="1"/>
      </w:tblPr>
      <w:tblGrid>
        <w:gridCol w:w="2118"/>
        <w:gridCol w:w="1558"/>
        <w:gridCol w:w="1446"/>
        <w:gridCol w:w="1536"/>
        <w:gridCol w:w="1944"/>
      </w:tblGrid>
      <w:tr w:rsidR="00AE3968" w:rsidRPr="00C867C9" w14:paraId="0405DE30" w14:textId="6793EFE0" w:rsidTr="00AE3968">
        <w:tc>
          <w:tcPr>
            <w:tcW w:w="2118" w:type="dxa"/>
          </w:tcPr>
          <w:p w14:paraId="32F12C9A" w14:textId="77777777" w:rsidR="00AE3968" w:rsidRPr="00C867C9" w:rsidRDefault="00AE3968" w:rsidP="00AE3968">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Food premises risk band</w:t>
            </w:r>
          </w:p>
        </w:tc>
        <w:tc>
          <w:tcPr>
            <w:tcW w:w="1558" w:type="dxa"/>
          </w:tcPr>
          <w:p w14:paraId="6948D5B4" w14:textId="4820E0D9" w:rsidR="00AE3968" w:rsidRPr="00C867C9" w:rsidRDefault="00AE3968" w:rsidP="00AE3968">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Total due in 202</w:t>
            </w:r>
            <w:r>
              <w:rPr>
                <w:rFonts w:asciiTheme="minorHAnsi" w:hAnsiTheme="minorHAnsi" w:cstheme="minorHAnsi"/>
                <w:b/>
                <w:bCs/>
              </w:rPr>
              <w:t>5</w:t>
            </w:r>
            <w:r w:rsidRPr="00C867C9">
              <w:rPr>
                <w:rFonts w:asciiTheme="minorHAnsi" w:hAnsiTheme="minorHAnsi" w:cstheme="minorHAnsi"/>
                <w:b/>
                <w:bCs/>
              </w:rPr>
              <w:t>-2</w:t>
            </w:r>
            <w:r>
              <w:rPr>
                <w:rFonts w:asciiTheme="minorHAnsi" w:hAnsiTheme="minorHAnsi" w:cstheme="minorHAnsi"/>
                <w:b/>
                <w:bCs/>
              </w:rPr>
              <w:t>6</w:t>
            </w:r>
          </w:p>
        </w:tc>
        <w:tc>
          <w:tcPr>
            <w:tcW w:w="1446" w:type="dxa"/>
          </w:tcPr>
          <w:p w14:paraId="3CEDA5FE" w14:textId="0B48723E" w:rsidR="00AE3968" w:rsidRPr="00C867C9" w:rsidRDefault="00AE3968" w:rsidP="00AE3968">
            <w:r w:rsidRPr="00C867C9">
              <w:rPr>
                <w:rFonts w:asciiTheme="minorHAnsi" w:hAnsiTheme="minorHAnsi" w:cstheme="minorHAnsi"/>
                <w:b/>
                <w:bCs/>
              </w:rPr>
              <w:t>Interventions completed 202</w:t>
            </w:r>
            <w:r>
              <w:rPr>
                <w:rFonts w:asciiTheme="minorHAnsi" w:hAnsiTheme="minorHAnsi" w:cstheme="minorHAnsi"/>
                <w:b/>
                <w:bCs/>
              </w:rPr>
              <w:t>5</w:t>
            </w:r>
            <w:r w:rsidRPr="00C867C9">
              <w:rPr>
                <w:rFonts w:asciiTheme="minorHAnsi" w:hAnsiTheme="minorHAnsi" w:cstheme="minorHAnsi"/>
                <w:b/>
                <w:bCs/>
              </w:rPr>
              <w:t>-202</w:t>
            </w:r>
            <w:r>
              <w:rPr>
                <w:rFonts w:asciiTheme="minorHAnsi" w:hAnsiTheme="minorHAnsi" w:cstheme="minorHAnsi"/>
                <w:b/>
                <w:bCs/>
              </w:rPr>
              <w:t>6</w:t>
            </w:r>
          </w:p>
        </w:tc>
        <w:tc>
          <w:tcPr>
            <w:tcW w:w="1536" w:type="dxa"/>
          </w:tcPr>
          <w:p w14:paraId="21AB043B" w14:textId="3B5E8F7D" w:rsidR="00AE3968" w:rsidRPr="00C867C9" w:rsidRDefault="00AE3968" w:rsidP="00AE3968">
            <w:pPr>
              <w:rPr>
                <w:rFonts w:asciiTheme="minorHAnsi" w:hAnsiTheme="minorHAnsi" w:cstheme="minorHAnsi"/>
                <w:b/>
                <w:bCs/>
              </w:rPr>
            </w:pPr>
            <w:r w:rsidRPr="00C867C9">
              <w:rPr>
                <w:rFonts w:asciiTheme="minorHAnsi" w:hAnsiTheme="minorHAnsi" w:cstheme="minorHAnsi"/>
                <w:b/>
                <w:bCs/>
              </w:rPr>
              <w:t>Targets for 202</w:t>
            </w:r>
            <w:r>
              <w:rPr>
                <w:rFonts w:asciiTheme="minorHAnsi" w:hAnsiTheme="minorHAnsi" w:cstheme="minorHAnsi"/>
                <w:b/>
                <w:bCs/>
              </w:rPr>
              <w:t>5</w:t>
            </w:r>
            <w:r w:rsidRPr="00C867C9">
              <w:rPr>
                <w:rFonts w:asciiTheme="minorHAnsi" w:hAnsiTheme="minorHAnsi" w:cstheme="minorHAnsi"/>
                <w:b/>
                <w:bCs/>
              </w:rPr>
              <w:t>-</w:t>
            </w:r>
            <w:r w:rsidR="0056276E">
              <w:rPr>
                <w:rFonts w:asciiTheme="minorHAnsi" w:hAnsiTheme="minorHAnsi" w:cstheme="minorHAnsi"/>
                <w:b/>
                <w:bCs/>
              </w:rPr>
              <w:t>20</w:t>
            </w:r>
            <w:r w:rsidRPr="00C867C9">
              <w:rPr>
                <w:rFonts w:asciiTheme="minorHAnsi" w:hAnsiTheme="minorHAnsi" w:cstheme="minorHAnsi"/>
                <w:b/>
                <w:bCs/>
              </w:rPr>
              <w:t>2</w:t>
            </w:r>
            <w:r>
              <w:rPr>
                <w:rFonts w:asciiTheme="minorHAnsi" w:hAnsiTheme="minorHAnsi" w:cstheme="minorHAnsi"/>
                <w:b/>
                <w:bCs/>
              </w:rPr>
              <w:t>6</w:t>
            </w:r>
          </w:p>
        </w:tc>
        <w:tc>
          <w:tcPr>
            <w:tcW w:w="1944" w:type="dxa"/>
          </w:tcPr>
          <w:p w14:paraId="3166451C" w14:textId="6300CB64" w:rsidR="00AE3968" w:rsidRPr="00C867C9" w:rsidRDefault="00AE3968" w:rsidP="00AE3968">
            <w:pPr>
              <w:rPr>
                <w:rFonts w:asciiTheme="minorHAnsi" w:hAnsiTheme="minorHAnsi" w:cstheme="minorHAnsi"/>
                <w:b/>
                <w:bCs/>
              </w:rPr>
            </w:pPr>
            <w:r>
              <w:rPr>
                <w:rFonts w:asciiTheme="minorHAnsi" w:hAnsiTheme="minorHAnsi" w:cstheme="minorHAnsi"/>
                <w:b/>
                <w:bCs/>
              </w:rPr>
              <w:t xml:space="preserve">Number overdue by more than 28 days </w:t>
            </w:r>
            <w:proofErr w:type="gramStart"/>
            <w:r>
              <w:rPr>
                <w:rFonts w:asciiTheme="minorHAnsi" w:hAnsiTheme="minorHAnsi" w:cstheme="minorHAnsi"/>
                <w:b/>
                <w:bCs/>
              </w:rPr>
              <w:t>at</w:t>
            </w:r>
            <w:proofErr w:type="gramEnd"/>
            <w:r>
              <w:rPr>
                <w:rFonts w:asciiTheme="minorHAnsi" w:hAnsiTheme="minorHAnsi" w:cstheme="minorHAnsi"/>
                <w:b/>
                <w:bCs/>
              </w:rPr>
              <w:t xml:space="preserve"> 31 March 2026</w:t>
            </w:r>
          </w:p>
        </w:tc>
      </w:tr>
      <w:tr w:rsidR="00AE3968" w:rsidRPr="00C867C9" w14:paraId="2354A5F3" w14:textId="3B7609C1" w:rsidTr="00AE3968">
        <w:tc>
          <w:tcPr>
            <w:tcW w:w="2118" w:type="dxa"/>
          </w:tcPr>
          <w:p w14:paraId="702993E7" w14:textId="77777777"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A – Highest risk</w:t>
            </w:r>
          </w:p>
        </w:tc>
        <w:tc>
          <w:tcPr>
            <w:tcW w:w="1558" w:type="dxa"/>
          </w:tcPr>
          <w:p w14:paraId="061BF52A" w14:textId="145B7294"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w:t>
            </w:r>
          </w:p>
        </w:tc>
        <w:tc>
          <w:tcPr>
            <w:tcW w:w="1446" w:type="dxa"/>
          </w:tcPr>
          <w:p w14:paraId="7E2D1A3E" w14:textId="0AA3733F" w:rsidR="00AE3968" w:rsidRPr="00C867C9" w:rsidRDefault="00AE3968" w:rsidP="00AE3968">
            <w:r>
              <w:t>1</w:t>
            </w:r>
          </w:p>
        </w:tc>
        <w:tc>
          <w:tcPr>
            <w:tcW w:w="1536" w:type="dxa"/>
          </w:tcPr>
          <w:p w14:paraId="55DAD2B9" w14:textId="38680836" w:rsidR="00AE3968" w:rsidRDefault="00AE3968" w:rsidP="00AE3968">
            <w:proofErr w:type="gramStart"/>
            <w:r w:rsidRPr="00C867C9">
              <w:rPr>
                <w:rFonts w:asciiTheme="minorHAnsi" w:hAnsiTheme="minorHAnsi" w:cstheme="minorHAnsi"/>
              </w:rPr>
              <w:t>None overdue</w:t>
            </w:r>
            <w:proofErr w:type="gramEnd"/>
            <w:r w:rsidRPr="00C867C9">
              <w:rPr>
                <w:rFonts w:asciiTheme="minorHAnsi" w:hAnsiTheme="minorHAnsi" w:cstheme="minorHAnsi"/>
              </w:rPr>
              <w:t xml:space="preserve"> by more than 28 days</w:t>
            </w:r>
          </w:p>
        </w:tc>
        <w:tc>
          <w:tcPr>
            <w:tcW w:w="1944" w:type="dxa"/>
          </w:tcPr>
          <w:p w14:paraId="3A610F00" w14:textId="577C78C7" w:rsidR="00AE3968" w:rsidRPr="00C867C9" w:rsidRDefault="00AE3968" w:rsidP="00AE3968">
            <w:pPr>
              <w:rPr>
                <w:rFonts w:asciiTheme="minorHAnsi" w:hAnsiTheme="minorHAnsi" w:cstheme="minorHAnsi"/>
              </w:rPr>
            </w:pPr>
            <w:r>
              <w:rPr>
                <w:rFonts w:asciiTheme="minorHAnsi" w:hAnsiTheme="minorHAnsi" w:cstheme="minorHAnsi"/>
              </w:rPr>
              <w:t>0</w:t>
            </w:r>
          </w:p>
        </w:tc>
      </w:tr>
      <w:tr w:rsidR="00AE3968" w:rsidRPr="00C867C9" w14:paraId="5CBDE529" w14:textId="38893D54" w:rsidTr="00AE3968">
        <w:tc>
          <w:tcPr>
            <w:tcW w:w="2118" w:type="dxa"/>
          </w:tcPr>
          <w:p w14:paraId="016F24A3" w14:textId="77777777"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B</w:t>
            </w:r>
          </w:p>
        </w:tc>
        <w:tc>
          <w:tcPr>
            <w:tcW w:w="1558" w:type="dxa"/>
          </w:tcPr>
          <w:p w14:paraId="1FDD2E06" w14:textId="0A06E526"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11</w:t>
            </w:r>
          </w:p>
        </w:tc>
        <w:tc>
          <w:tcPr>
            <w:tcW w:w="1446" w:type="dxa"/>
          </w:tcPr>
          <w:p w14:paraId="18FDD415" w14:textId="35F6804F" w:rsidR="00AE3968" w:rsidRPr="00C867C9" w:rsidRDefault="00AE3968" w:rsidP="00AE3968">
            <w:r>
              <w:t>9</w:t>
            </w:r>
          </w:p>
        </w:tc>
        <w:tc>
          <w:tcPr>
            <w:tcW w:w="1536" w:type="dxa"/>
          </w:tcPr>
          <w:p w14:paraId="251788C5" w14:textId="3860E7C7" w:rsidR="00AE3968" w:rsidRDefault="00AE3968" w:rsidP="00AE3968">
            <w:proofErr w:type="gramStart"/>
            <w:r w:rsidRPr="00C867C9">
              <w:rPr>
                <w:rFonts w:asciiTheme="minorHAnsi" w:hAnsiTheme="minorHAnsi" w:cstheme="minorHAnsi"/>
              </w:rPr>
              <w:t>None overdue</w:t>
            </w:r>
            <w:proofErr w:type="gramEnd"/>
            <w:r w:rsidRPr="00C867C9">
              <w:rPr>
                <w:rFonts w:asciiTheme="minorHAnsi" w:hAnsiTheme="minorHAnsi" w:cstheme="minorHAnsi"/>
              </w:rPr>
              <w:t xml:space="preserve"> by more than 28 days</w:t>
            </w:r>
          </w:p>
        </w:tc>
        <w:tc>
          <w:tcPr>
            <w:tcW w:w="1944" w:type="dxa"/>
          </w:tcPr>
          <w:p w14:paraId="0402A08D" w14:textId="1CB2F910" w:rsidR="00AE3968" w:rsidRPr="00C867C9" w:rsidRDefault="00AE3968" w:rsidP="00AE3968">
            <w:pPr>
              <w:rPr>
                <w:rFonts w:asciiTheme="minorHAnsi" w:hAnsiTheme="minorHAnsi" w:cstheme="minorHAnsi"/>
              </w:rPr>
            </w:pPr>
            <w:r>
              <w:rPr>
                <w:rFonts w:asciiTheme="minorHAnsi" w:hAnsiTheme="minorHAnsi" w:cstheme="minorHAnsi"/>
              </w:rPr>
              <w:t>0</w:t>
            </w:r>
          </w:p>
        </w:tc>
      </w:tr>
      <w:tr w:rsidR="00AE3968" w:rsidRPr="00C867C9" w14:paraId="665501D3" w14:textId="73D5FD50" w:rsidTr="00AE3968">
        <w:tc>
          <w:tcPr>
            <w:tcW w:w="2118" w:type="dxa"/>
          </w:tcPr>
          <w:p w14:paraId="7C0D3F94" w14:textId="77777777"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C</w:t>
            </w:r>
          </w:p>
        </w:tc>
        <w:tc>
          <w:tcPr>
            <w:tcW w:w="1558" w:type="dxa"/>
          </w:tcPr>
          <w:p w14:paraId="234D05A8" w14:textId="654E4465"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46</w:t>
            </w:r>
          </w:p>
        </w:tc>
        <w:tc>
          <w:tcPr>
            <w:tcW w:w="1446" w:type="dxa"/>
          </w:tcPr>
          <w:p w14:paraId="685D821A" w14:textId="5C146DA5" w:rsidR="00AE3968" w:rsidRPr="00C867C9" w:rsidRDefault="00AE3968" w:rsidP="00AE3968">
            <w:r>
              <w:t>43</w:t>
            </w:r>
          </w:p>
        </w:tc>
        <w:tc>
          <w:tcPr>
            <w:tcW w:w="1536" w:type="dxa"/>
          </w:tcPr>
          <w:p w14:paraId="39A23C48" w14:textId="59AC698F" w:rsidR="00AE3968" w:rsidRDefault="00AE3968" w:rsidP="00AE3968">
            <w:proofErr w:type="gramStart"/>
            <w:r w:rsidRPr="00C867C9">
              <w:rPr>
                <w:rFonts w:asciiTheme="minorHAnsi" w:hAnsiTheme="minorHAnsi" w:cstheme="minorHAnsi"/>
              </w:rPr>
              <w:t>None overdue</w:t>
            </w:r>
            <w:proofErr w:type="gramEnd"/>
            <w:r w:rsidRPr="00C867C9">
              <w:rPr>
                <w:rFonts w:asciiTheme="minorHAnsi" w:hAnsiTheme="minorHAnsi" w:cstheme="minorHAnsi"/>
              </w:rPr>
              <w:t xml:space="preserve"> by more than 28 days</w:t>
            </w:r>
          </w:p>
        </w:tc>
        <w:tc>
          <w:tcPr>
            <w:tcW w:w="1944" w:type="dxa"/>
          </w:tcPr>
          <w:p w14:paraId="7363D9D3" w14:textId="36FFF48A" w:rsidR="00AE3968" w:rsidRPr="00C867C9" w:rsidRDefault="00AE3968" w:rsidP="00AE3968">
            <w:pPr>
              <w:rPr>
                <w:rFonts w:asciiTheme="minorHAnsi" w:hAnsiTheme="minorHAnsi" w:cstheme="minorHAnsi"/>
              </w:rPr>
            </w:pPr>
            <w:r>
              <w:rPr>
                <w:rFonts w:asciiTheme="minorHAnsi" w:hAnsiTheme="minorHAnsi" w:cstheme="minorHAnsi"/>
              </w:rPr>
              <w:t>0</w:t>
            </w:r>
          </w:p>
        </w:tc>
      </w:tr>
      <w:tr w:rsidR="00AE3968" w:rsidRPr="00C867C9" w14:paraId="3745E4AA" w14:textId="58A865EB" w:rsidTr="00AE3968">
        <w:tc>
          <w:tcPr>
            <w:tcW w:w="2118" w:type="dxa"/>
          </w:tcPr>
          <w:p w14:paraId="6633E872" w14:textId="77777777"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D</w:t>
            </w:r>
          </w:p>
        </w:tc>
        <w:tc>
          <w:tcPr>
            <w:tcW w:w="1558" w:type="dxa"/>
          </w:tcPr>
          <w:p w14:paraId="706953B9" w14:textId="21FA9F3B"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123</w:t>
            </w:r>
          </w:p>
        </w:tc>
        <w:tc>
          <w:tcPr>
            <w:tcW w:w="1446" w:type="dxa"/>
          </w:tcPr>
          <w:p w14:paraId="75401A82" w14:textId="00D473FE" w:rsidR="00AE3968" w:rsidRPr="00C867C9" w:rsidRDefault="00AE3968" w:rsidP="00AE3968">
            <w:r>
              <w:t>95</w:t>
            </w:r>
          </w:p>
        </w:tc>
        <w:tc>
          <w:tcPr>
            <w:tcW w:w="1536" w:type="dxa"/>
          </w:tcPr>
          <w:p w14:paraId="40889139" w14:textId="211CD7C7" w:rsidR="00AE3968" w:rsidRDefault="00AE3968" w:rsidP="00AE3968">
            <w:r w:rsidRPr="00C867C9">
              <w:rPr>
                <w:rFonts w:asciiTheme="minorHAnsi" w:hAnsiTheme="minorHAnsi" w:cstheme="minorHAnsi"/>
              </w:rPr>
              <w:t>100</w:t>
            </w:r>
          </w:p>
        </w:tc>
        <w:tc>
          <w:tcPr>
            <w:tcW w:w="1944" w:type="dxa"/>
          </w:tcPr>
          <w:p w14:paraId="4F5AC25C" w14:textId="04728DA7" w:rsidR="00AE3968" w:rsidRPr="00C867C9" w:rsidRDefault="00AE3968" w:rsidP="00AE3968">
            <w:pPr>
              <w:rPr>
                <w:rFonts w:asciiTheme="minorHAnsi" w:hAnsiTheme="minorHAnsi" w:cstheme="minorHAnsi"/>
              </w:rPr>
            </w:pPr>
            <w:r>
              <w:rPr>
                <w:rFonts w:asciiTheme="minorHAnsi" w:hAnsiTheme="minorHAnsi" w:cstheme="minorHAnsi"/>
              </w:rPr>
              <w:t>3</w:t>
            </w:r>
          </w:p>
        </w:tc>
      </w:tr>
      <w:tr w:rsidR="00AE3968" w:rsidRPr="00C867C9" w14:paraId="28BEA687" w14:textId="67DF2307" w:rsidTr="00AE3968">
        <w:tc>
          <w:tcPr>
            <w:tcW w:w="2118" w:type="dxa"/>
          </w:tcPr>
          <w:p w14:paraId="0F6215EB" w14:textId="77777777"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E – Lowest risk</w:t>
            </w:r>
          </w:p>
        </w:tc>
        <w:tc>
          <w:tcPr>
            <w:tcW w:w="1558" w:type="dxa"/>
          </w:tcPr>
          <w:p w14:paraId="40EF88C6" w14:textId="4240DBDA"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60</w:t>
            </w:r>
          </w:p>
        </w:tc>
        <w:tc>
          <w:tcPr>
            <w:tcW w:w="1446" w:type="dxa"/>
          </w:tcPr>
          <w:p w14:paraId="16C899BD" w14:textId="09901E60" w:rsidR="00AE3968" w:rsidRPr="00C867C9" w:rsidRDefault="00AE3968" w:rsidP="00AE3968">
            <w:r>
              <w:t>18</w:t>
            </w:r>
          </w:p>
        </w:tc>
        <w:tc>
          <w:tcPr>
            <w:tcW w:w="1536" w:type="dxa"/>
          </w:tcPr>
          <w:p w14:paraId="49C71365" w14:textId="45DA8137" w:rsidR="00AE3968" w:rsidRDefault="00AE3968" w:rsidP="00AE3968">
            <w:r w:rsidRPr="00C867C9">
              <w:rPr>
                <w:rFonts w:asciiTheme="minorHAnsi" w:hAnsiTheme="minorHAnsi" w:cstheme="minorHAnsi"/>
              </w:rPr>
              <w:t>80</w:t>
            </w:r>
          </w:p>
        </w:tc>
        <w:tc>
          <w:tcPr>
            <w:tcW w:w="1944" w:type="dxa"/>
          </w:tcPr>
          <w:p w14:paraId="207F8F45" w14:textId="22F2D8D4" w:rsidR="00AE3968" w:rsidRDefault="0056276E" w:rsidP="00AE3968">
            <w:pPr>
              <w:rPr>
                <w:rFonts w:asciiTheme="minorHAnsi" w:hAnsiTheme="minorHAnsi" w:cstheme="minorHAnsi"/>
              </w:rPr>
            </w:pPr>
            <w:r>
              <w:rPr>
                <w:rFonts w:asciiTheme="minorHAnsi" w:hAnsiTheme="minorHAnsi" w:cstheme="minorHAnsi"/>
              </w:rPr>
              <w:t>47</w:t>
            </w:r>
          </w:p>
          <w:p w14:paraId="764FBB0D" w14:textId="01F3FF2E" w:rsidR="00AE3968" w:rsidRPr="00C867C9" w:rsidRDefault="00AE3968" w:rsidP="00AE3968">
            <w:pPr>
              <w:rPr>
                <w:rFonts w:asciiTheme="minorHAnsi" w:hAnsiTheme="minorHAnsi" w:cstheme="minorHAnsi"/>
              </w:rPr>
            </w:pPr>
          </w:p>
        </w:tc>
      </w:tr>
      <w:tr w:rsidR="00AE3968" w:rsidRPr="00C867C9" w14:paraId="61410230" w14:textId="6BC7D70F" w:rsidTr="00AE3968">
        <w:tc>
          <w:tcPr>
            <w:tcW w:w="2118" w:type="dxa"/>
          </w:tcPr>
          <w:p w14:paraId="35074BBB" w14:textId="33216B9F"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Unrated (rolled over from 202</w:t>
            </w:r>
            <w:r w:rsidR="00C25797">
              <w:rPr>
                <w:rFonts w:asciiTheme="minorHAnsi" w:hAnsiTheme="minorHAnsi" w:cstheme="minorHAnsi"/>
              </w:rPr>
              <w:t>4</w:t>
            </w:r>
            <w:r w:rsidRPr="00C867C9">
              <w:rPr>
                <w:rFonts w:asciiTheme="minorHAnsi" w:hAnsiTheme="minorHAnsi" w:cstheme="minorHAnsi"/>
              </w:rPr>
              <w:t>-2</w:t>
            </w:r>
            <w:r w:rsidR="00C25797">
              <w:rPr>
                <w:rFonts w:asciiTheme="minorHAnsi" w:hAnsiTheme="minorHAnsi" w:cstheme="minorHAnsi"/>
              </w:rPr>
              <w:t>5 + new businesses</w:t>
            </w:r>
            <w:r w:rsidRPr="00C867C9">
              <w:rPr>
                <w:rFonts w:asciiTheme="minorHAnsi" w:hAnsiTheme="minorHAnsi" w:cstheme="minorHAnsi"/>
              </w:rPr>
              <w:t>)</w:t>
            </w:r>
          </w:p>
        </w:tc>
        <w:tc>
          <w:tcPr>
            <w:tcW w:w="1558" w:type="dxa"/>
          </w:tcPr>
          <w:p w14:paraId="73F111BB" w14:textId="524C83DB" w:rsidR="00AE3968" w:rsidRPr="00C867C9" w:rsidRDefault="00EB6BB4" w:rsidP="00AE3968">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94</w:t>
            </w:r>
          </w:p>
        </w:tc>
        <w:tc>
          <w:tcPr>
            <w:tcW w:w="1446" w:type="dxa"/>
          </w:tcPr>
          <w:p w14:paraId="41BBEB5C" w14:textId="6DCA0049" w:rsidR="00AE3968" w:rsidRPr="00C867C9" w:rsidRDefault="00AE3968" w:rsidP="00AE3968">
            <w:r>
              <w:t>72</w:t>
            </w:r>
          </w:p>
        </w:tc>
        <w:tc>
          <w:tcPr>
            <w:tcW w:w="1536" w:type="dxa"/>
          </w:tcPr>
          <w:p w14:paraId="31C04AC8" w14:textId="788084F4" w:rsidR="00AE3968" w:rsidRDefault="00C25797" w:rsidP="00AE3968">
            <w:r>
              <w:t>80</w:t>
            </w:r>
          </w:p>
        </w:tc>
        <w:tc>
          <w:tcPr>
            <w:tcW w:w="1944" w:type="dxa"/>
          </w:tcPr>
          <w:p w14:paraId="6C9245AB" w14:textId="64B52AD5" w:rsidR="00AE3968" w:rsidRPr="00C867C9" w:rsidDel="00941BD6" w:rsidRDefault="0056276E" w:rsidP="00AE3968">
            <w:pPr>
              <w:rPr>
                <w:rFonts w:asciiTheme="minorHAnsi" w:hAnsiTheme="minorHAnsi" w:cstheme="minorHAnsi"/>
              </w:rPr>
            </w:pPr>
            <w:r>
              <w:rPr>
                <w:rFonts w:asciiTheme="minorHAnsi" w:hAnsiTheme="minorHAnsi" w:cstheme="minorHAnsi"/>
              </w:rPr>
              <w:t>7</w:t>
            </w:r>
          </w:p>
        </w:tc>
      </w:tr>
      <w:tr w:rsidR="00AE3968" w:rsidRPr="00C867C9" w14:paraId="0B9DAE44" w14:textId="2A5209DA" w:rsidTr="00AE3968">
        <w:tc>
          <w:tcPr>
            <w:tcW w:w="2118" w:type="dxa"/>
          </w:tcPr>
          <w:p w14:paraId="655F2CE9" w14:textId="3E5842EB" w:rsidR="00AE3968" w:rsidRPr="00C867C9" w:rsidRDefault="00AE3968" w:rsidP="00AE3968">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Revisits</w:t>
            </w:r>
          </w:p>
        </w:tc>
        <w:tc>
          <w:tcPr>
            <w:tcW w:w="1558" w:type="dxa"/>
          </w:tcPr>
          <w:p w14:paraId="0F4ACC67" w14:textId="278DAE72" w:rsidR="00AE3968" w:rsidRPr="00C867C9" w:rsidRDefault="004A771C" w:rsidP="00AE3968">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10</w:t>
            </w:r>
          </w:p>
        </w:tc>
        <w:tc>
          <w:tcPr>
            <w:tcW w:w="1446" w:type="dxa"/>
          </w:tcPr>
          <w:p w14:paraId="0DE0FEDA" w14:textId="47E6B611" w:rsidR="00AE3968" w:rsidRPr="00C867C9" w:rsidRDefault="00AE3968" w:rsidP="00AE3968">
            <w:r>
              <w:t>10</w:t>
            </w:r>
          </w:p>
        </w:tc>
        <w:tc>
          <w:tcPr>
            <w:tcW w:w="1536" w:type="dxa"/>
          </w:tcPr>
          <w:p w14:paraId="73B4B944" w14:textId="4A0A99F7" w:rsidR="00AE3968" w:rsidRPr="00C867C9" w:rsidDel="006C354A" w:rsidRDefault="004A771C" w:rsidP="00AE3968">
            <w:r>
              <w:rPr>
                <w:rFonts w:asciiTheme="minorHAnsi" w:hAnsiTheme="minorHAnsi" w:cstheme="minorHAnsi"/>
              </w:rPr>
              <w:t>10</w:t>
            </w:r>
          </w:p>
        </w:tc>
        <w:tc>
          <w:tcPr>
            <w:tcW w:w="1944" w:type="dxa"/>
          </w:tcPr>
          <w:p w14:paraId="2850ACD0" w14:textId="3C745B30" w:rsidR="00AE3968" w:rsidRPr="00C867C9" w:rsidRDefault="004A771C" w:rsidP="00AE3968">
            <w:pPr>
              <w:rPr>
                <w:rFonts w:asciiTheme="minorHAnsi" w:hAnsiTheme="minorHAnsi" w:cstheme="minorHAnsi"/>
              </w:rPr>
            </w:pPr>
            <w:r>
              <w:rPr>
                <w:rFonts w:asciiTheme="minorHAnsi" w:hAnsiTheme="minorHAnsi" w:cstheme="minorHAnsi"/>
              </w:rPr>
              <w:t>0</w:t>
            </w:r>
          </w:p>
        </w:tc>
      </w:tr>
    </w:tbl>
    <w:p w14:paraId="419C9109" w14:textId="77777777" w:rsidR="00761F68" w:rsidRPr="001776F6" w:rsidRDefault="00761F68" w:rsidP="001776F6">
      <w:pPr>
        <w:tabs>
          <w:tab w:val="left" w:pos="567"/>
        </w:tabs>
        <w:spacing w:line="247" w:lineRule="auto"/>
        <w:ind w:right="272"/>
        <w:rPr>
          <w:rFonts w:asciiTheme="minorHAnsi" w:hAnsiTheme="minorHAnsi" w:cstheme="minorHAnsi"/>
        </w:rPr>
      </w:pPr>
    </w:p>
    <w:p w14:paraId="0D43459A" w14:textId="4D26F462" w:rsidR="003C0520" w:rsidRDefault="001776F6" w:rsidP="00C8771F">
      <w:pPr>
        <w:pStyle w:val="ListParagraph"/>
        <w:tabs>
          <w:tab w:val="left" w:pos="567"/>
        </w:tabs>
        <w:spacing w:line="247" w:lineRule="auto"/>
        <w:ind w:left="567" w:right="272" w:firstLine="0"/>
        <w:rPr>
          <w:rFonts w:asciiTheme="minorHAnsi" w:hAnsiTheme="minorHAnsi" w:cstheme="minorHAnsi"/>
        </w:rPr>
      </w:pPr>
      <w:r>
        <w:rPr>
          <w:rFonts w:asciiTheme="minorHAnsi" w:hAnsiTheme="minorHAnsi" w:cstheme="minorHAnsi"/>
        </w:rPr>
        <w:t xml:space="preserve">Table 2 shows that our highest risk businesses are up to date with only a </w:t>
      </w:r>
      <w:r w:rsidR="00364FFF">
        <w:rPr>
          <w:rFonts w:asciiTheme="minorHAnsi" w:hAnsiTheme="minorHAnsi" w:cstheme="minorHAnsi"/>
        </w:rPr>
        <w:t>very small</w:t>
      </w:r>
      <w:r>
        <w:rPr>
          <w:rFonts w:asciiTheme="minorHAnsi" w:hAnsiTheme="minorHAnsi" w:cstheme="minorHAnsi"/>
        </w:rPr>
        <w:t xml:space="preserve"> backlog on new and category D businesses. This data is very similar to last year and shows that we are continuing to maintain our proactive interventions at a good level. However, we have utilised a consultant this year which has helped</w:t>
      </w:r>
      <w:r w:rsidR="00891823">
        <w:rPr>
          <w:rFonts w:asciiTheme="minorHAnsi" w:hAnsiTheme="minorHAnsi" w:cstheme="minorHAnsi"/>
        </w:rPr>
        <w:t xml:space="preserve"> bridge the ga</w:t>
      </w:r>
      <w:r w:rsidR="00EB6BB4">
        <w:rPr>
          <w:rFonts w:asciiTheme="minorHAnsi" w:hAnsiTheme="minorHAnsi" w:cstheme="minorHAnsi"/>
        </w:rPr>
        <w:t>p.</w:t>
      </w:r>
    </w:p>
    <w:p w14:paraId="476A6105" w14:textId="77777777" w:rsidR="001776F6" w:rsidRDefault="001776F6" w:rsidP="00C8771F">
      <w:pPr>
        <w:pStyle w:val="ListParagraph"/>
        <w:tabs>
          <w:tab w:val="left" w:pos="567"/>
        </w:tabs>
        <w:spacing w:line="247" w:lineRule="auto"/>
        <w:ind w:left="567" w:right="272" w:firstLine="0"/>
        <w:rPr>
          <w:rFonts w:asciiTheme="minorHAnsi" w:hAnsiTheme="minorHAnsi" w:cstheme="minorHAnsi"/>
        </w:rPr>
      </w:pPr>
    </w:p>
    <w:p w14:paraId="70F49536" w14:textId="77777777" w:rsidR="001776F6" w:rsidRPr="00C867C9" w:rsidRDefault="001776F6" w:rsidP="00C8771F">
      <w:pPr>
        <w:pStyle w:val="ListParagraph"/>
        <w:tabs>
          <w:tab w:val="left" w:pos="567"/>
        </w:tabs>
        <w:spacing w:line="247" w:lineRule="auto"/>
        <w:ind w:left="567" w:right="272" w:firstLine="0"/>
        <w:rPr>
          <w:rFonts w:asciiTheme="minorHAnsi" w:hAnsiTheme="minorHAnsi" w:cstheme="minorHAnsi"/>
        </w:rPr>
      </w:pPr>
    </w:p>
    <w:p w14:paraId="73E78718" w14:textId="77777777" w:rsidR="00E37B80" w:rsidRDefault="00E37B80">
      <w:pPr>
        <w:rPr>
          <w:i/>
          <w:iCs/>
          <w:color w:val="1F497D" w:themeColor="text2"/>
          <w:sz w:val="18"/>
          <w:szCs w:val="18"/>
        </w:rPr>
      </w:pPr>
      <w:r>
        <w:br w:type="page"/>
      </w:r>
    </w:p>
    <w:p w14:paraId="0A514566" w14:textId="32795611" w:rsidR="007300DF" w:rsidRPr="00C867C9" w:rsidRDefault="007300DF" w:rsidP="007300DF">
      <w:pPr>
        <w:pStyle w:val="Caption"/>
        <w:keepNext/>
      </w:pPr>
      <w:r w:rsidRPr="00C867C9">
        <w:lastRenderedPageBreak/>
        <w:t xml:space="preserve">Table </w:t>
      </w:r>
      <w:r w:rsidR="006D2E65" w:rsidRPr="00C867C9">
        <w:fldChar w:fldCharType="begin"/>
      </w:r>
      <w:r w:rsidR="006D2E65" w:rsidRPr="00C867C9">
        <w:instrText xml:space="preserve"> SEQ Table \* ARABIC </w:instrText>
      </w:r>
      <w:r w:rsidR="006D2E65" w:rsidRPr="00C867C9">
        <w:fldChar w:fldCharType="separate"/>
      </w:r>
      <w:r w:rsidR="006D2E65" w:rsidRPr="00C867C9">
        <w:t>3</w:t>
      </w:r>
      <w:r w:rsidR="006D2E65" w:rsidRPr="00C867C9">
        <w:fldChar w:fldCharType="end"/>
      </w:r>
      <w:r w:rsidRPr="00C867C9">
        <w:t>: Interventions 202</w:t>
      </w:r>
      <w:r w:rsidR="00EB6BB4">
        <w:t>6</w:t>
      </w:r>
      <w:r w:rsidRPr="00C867C9">
        <w:t>/2</w:t>
      </w:r>
      <w:r w:rsidR="00EB6BB4">
        <w:t>7</w:t>
      </w:r>
    </w:p>
    <w:tbl>
      <w:tblPr>
        <w:tblStyle w:val="TableGrid"/>
        <w:tblW w:w="8449" w:type="dxa"/>
        <w:tblInd w:w="567" w:type="dxa"/>
        <w:tblLook w:val="04A0" w:firstRow="1" w:lastRow="0" w:firstColumn="1" w:lastColumn="0" w:noHBand="0" w:noVBand="1"/>
      </w:tblPr>
      <w:tblGrid>
        <w:gridCol w:w="2273"/>
        <w:gridCol w:w="2096"/>
        <w:gridCol w:w="1438"/>
        <w:gridCol w:w="2642"/>
      </w:tblGrid>
      <w:tr w:rsidR="002C01D5" w:rsidRPr="00C867C9" w14:paraId="6CAF73CD" w14:textId="7A08BD4F" w:rsidTr="008B12A0">
        <w:tc>
          <w:tcPr>
            <w:tcW w:w="2273" w:type="dxa"/>
          </w:tcPr>
          <w:p w14:paraId="1DC3E4F5" w14:textId="0DEF6302" w:rsidR="002C01D5" w:rsidRPr="00C867C9" w:rsidRDefault="002C01D5" w:rsidP="00D901F0">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Food premises risk band</w:t>
            </w:r>
          </w:p>
        </w:tc>
        <w:tc>
          <w:tcPr>
            <w:tcW w:w="2096" w:type="dxa"/>
          </w:tcPr>
          <w:p w14:paraId="5B15889E" w14:textId="74FFB4D2" w:rsidR="002C01D5" w:rsidRPr="00C867C9" w:rsidRDefault="002C01D5" w:rsidP="00D901F0">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Rolled over from 202</w:t>
            </w:r>
            <w:r w:rsidR="00EB6BB4">
              <w:rPr>
                <w:rFonts w:asciiTheme="minorHAnsi" w:hAnsiTheme="minorHAnsi" w:cstheme="minorHAnsi"/>
                <w:b/>
                <w:bCs/>
              </w:rPr>
              <w:t>5</w:t>
            </w:r>
            <w:r w:rsidRPr="00C867C9">
              <w:rPr>
                <w:rFonts w:asciiTheme="minorHAnsi" w:hAnsiTheme="minorHAnsi" w:cstheme="minorHAnsi"/>
                <w:b/>
                <w:bCs/>
              </w:rPr>
              <w:t>-2</w:t>
            </w:r>
            <w:r w:rsidR="00EB6BB4">
              <w:rPr>
                <w:rFonts w:asciiTheme="minorHAnsi" w:hAnsiTheme="minorHAnsi" w:cstheme="minorHAnsi"/>
                <w:b/>
                <w:bCs/>
              </w:rPr>
              <w:t>6</w:t>
            </w:r>
            <w:r w:rsidRPr="00C867C9">
              <w:rPr>
                <w:rFonts w:asciiTheme="minorHAnsi" w:hAnsiTheme="minorHAnsi" w:cstheme="minorHAnsi"/>
                <w:b/>
                <w:bCs/>
              </w:rPr>
              <w:t xml:space="preserve"> to 202</w:t>
            </w:r>
            <w:r w:rsidR="00EB6BB4">
              <w:rPr>
                <w:rFonts w:asciiTheme="minorHAnsi" w:hAnsiTheme="minorHAnsi" w:cstheme="minorHAnsi"/>
                <w:b/>
                <w:bCs/>
              </w:rPr>
              <w:t>6</w:t>
            </w:r>
            <w:r w:rsidRPr="00C867C9">
              <w:rPr>
                <w:rFonts w:asciiTheme="minorHAnsi" w:hAnsiTheme="minorHAnsi" w:cstheme="minorHAnsi"/>
                <w:b/>
                <w:bCs/>
              </w:rPr>
              <w:t>-2</w:t>
            </w:r>
            <w:r w:rsidR="00EB6BB4">
              <w:rPr>
                <w:rFonts w:asciiTheme="minorHAnsi" w:hAnsiTheme="minorHAnsi" w:cstheme="minorHAnsi"/>
                <w:b/>
                <w:bCs/>
              </w:rPr>
              <w:t>7</w:t>
            </w:r>
          </w:p>
        </w:tc>
        <w:tc>
          <w:tcPr>
            <w:tcW w:w="1438" w:type="dxa"/>
          </w:tcPr>
          <w:p w14:paraId="7F335E8C" w14:textId="49ED0E9A" w:rsidR="002C01D5" w:rsidRPr="00C867C9" w:rsidRDefault="002C01D5" w:rsidP="00D901F0">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Total due in 202</w:t>
            </w:r>
            <w:r w:rsidR="00440938">
              <w:rPr>
                <w:rFonts w:asciiTheme="minorHAnsi" w:hAnsiTheme="minorHAnsi" w:cstheme="minorHAnsi"/>
                <w:b/>
                <w:bCs/>
              </w:rPr>
              <w:t>6</w:t>
            </w:r>
            <w:r w:rsidRPr="00C867C9">
              <w:rPr>
                <w:rFonts w:asciiTheme="minorHAnsi" w:hAnsiTheme="minorHAnsi" w:cstheme="minorHAnsi"/>
                <w:b/>
                <w:bCs/>
              </w:rPr>
              <w:t>-2</w:t>
            </w:r>
            <w:r w:rsidR="00440938">
              <w:rPr>
                <w:rFonts w:asciiTheme="minorHAnsi" w:hAnsiTheme="minorHAnsi" w:cstheme="minorHAnsi"/>
                <w:b/>
                <w:bCs/>
              </w:rPr>
              <w:t>7</w:t>
            </w:r>
          </w:p>
        </w:tc>
        <w:tc>
          <w:tcPr>
            <w:tcW w:w="2642" w:type="dxa"/>
          </w:tcPr>
          <w:p w14:paraId="70BF0F00" w14:textId="7BB5E9BA" w:rsidR="002C01D5" w:rsidRPr="00C867C9" w:rsidRDefault="002C01D5" w:rsidP="00D901F0">
            <w:pPr>
              <w:pStyle w:val="ListParagraph"/>
              <w:tabs>
                <w:tab w:val="left" w:pos="567"/>
              </w:tabs>
              <w:spacing w:line="247" w:lineRule="auto"/>
              <w:ind w:left="0" w:right="272" w:firstLine="0"/>
              <w:rPr>
                <w:rFonts w:asciiTheme="minorHAnsi" w:hAnsiTheme="minorHAnsi" w:cstheme="minorHAnsi"/>
                <w:b/>
                <w:bCs/>
              </w:rPr>
            </w:pPr>
            <w:r w:rsidRPr="00C867C9">
              <w:rPr>
                <w:rFonts w:asciiTheme="minorHAnsi" w:hAnsiTheme="minorHAnsi" w:cstheme="minorHAnsi"/>
                <w:b/>
                <w:bCs/>
              </w:rPr>
              <w:t>Targets for 202</w:t>
            </w:r>
            <w:r w:rsidR="00440938">
              <w:rPr>
                <w:rFonts w:asciiTheme="minorHAnsi" w:hAnsiTheme="minorHAnsi" w:cstheme="minorHAnsi"/>
                <w:b/>
                <w:bCs/>
              </w:rPr>
              <w:t>6</w:t>
            </w:r>
            <w:r w:rsidRPr="00C867C9">
              <w:rPr>
                <w:rFonts w:asciiTheme="minorHAnsi" w:hAnsiTheme="minorHAnsi" w:cstheme="minorHAnsi"/>
                <w:b/>
                <w:bCs/>
              </w:rPr>
              <w:t>-2</w:t>
            </w:r>
            <w:r w:rsidR="00440938">
              <w:rPr>
                <w:rFonts w:asciiTheme="minorHAnsi" w:hAnsiTheme="minorHAnsi" w:cstheme="minorHAnsi"/>
                <w:b/>
                <w:bCs/>
              </w:rPr>
              <w:t>7</w:t>
            </w:r>
          </w:p>
        </w:tc>
      </w:tr>
      <w:tr w:rsidR="002C01D5" w:rsidRPr="00C867C9" w14:paraId="7A04BD31" w14:textId="3F88F2D2" w:rsidTr="008B12A0">
        <w:tc>
          <w:tcPr>
            <w:tcW w:w="2273" w:type="dxa"/>
          </w:tcPr>
          <w:p w14:paraId="21FA629B" w14:textId="3B1BF6F1"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A – Highest risk</w:t>
            </w:r>
          </w:p>
        </w:tc>
        <w:tc>
          <w:tcPr>
            <w:tcW w:w="2096" w:type="dxa"/>
          </w:tcPr>
          <w:p w14:paraId="45F99A38" w14:textId="3AA1C0AA" w:rsidR="002C01D5" w:rsidRPr="00C867C9" w:rsidRDefault="00FD26FB"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0</w:t>
            </w:r>
          </w:p>
        </w:tc>
        <w:tc>
          <w:tcPr>
            <w:tcW w:w="1438" w:type="dxa"/>
          </w:tcPr>
          <w:p w14:paraId="1DA593C6" w14:textId="433401D9" w:rsidR="002C01D5" w:rsidRPr="00C867C9" w:rsidRDefault="000621B4"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0</w:t>
            </w:r>
          </w:p>
        </w:tc>
        <w:tc>
          <w:tcPr>
            <w:tcW w:w="2642" w:type="dxa"/>
          </w:tcPr>
          <w:p w14:paraId="7422E6FF" w14:textId="3C4CF4A7" w:rsidR="002C01D5" w:rsidRPr="00C867C9" w:rsidRDefault="008B12A0" w:rsidP="00D901F0">
            <w:pPr>
              <w:pStyle w:val="ListParagraph"/>
              <w:tabs>
                <w:tab w:val="left" w:pos="567"/>
              </w:tabs>
              <w:spacing w:line="247" w:lineRule="auto"/>
              <w:ind w:left="0" w:right="272" w:firstLine="0"/>
              <w:rPr>
                <w:rFonts w:asciiTheme="minorHAnsi" w:hAnsiTheme="minorHAnsi" w:cstheme="minorHAnsi"/>
              </w:rPr>
            </w:pPr>
            <w:proofErr w:type="gramStart"/>
            <w:r w:rsidRPr="00C867C9">
              <w:rPr>
                <w:rFonts w:asciiTheme="minorHAnsi" w:hAnsiTheme="minorHAnsi" w:cstheme="minorHAnsi"/>
              </w:rPr>
              <w:t>None overdue</w:t>
            </w:r>
            <w:proofErr w:type="gramEnd"/>
            <w:r w:rsidRPr="00C867C9">
              <w:rPr>
                <w:rFonts w:asciiTheme="minorHAnsi" w:hAnsiTheme="minorHAnsi" w:cstheme="minorHAnsi"/>
              </w:rPr>
              <w:t xml:space="preserve"> by more than 28 days</w:t>
            </w:r>
          </w:p>
        </w:tc>
      </w:tr>
      <w:tr w:rsidR="002C01D5" w:rsidRPr="00C867C9" w14:paraId="25486DAF" w14:textId="18A8F39F" w:rsidTr="008B12A0">
        <w:tc>
          <w:tcPr>
            <w:tcW w:w="2273" w:type="dxa"/>
          </w:tcPr>
          <w:p w14:paraId="22DB0B0C" w14:textId="04CCA520"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B</w:t>
            </w:r>
          </w:p>
        </w:tc>
        <w:tc>
          <w:tcPr>
            <w:tcW w:w="2096" w:type="dxa"/>
          </w:tcPr>
          <w:p w14:paraId="35CDF6B5" w14:textId="31CC14EB" w:rsidR="002C01D5" w:rsidRPr="00C867C9" w:rsidRDefault="000621B4"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0</w:t>
            </w:r>
          </w:p>
        </w:tc>
        <w:tc>
          <w:tcPr>
            <w:tcW w:w="1438" w:type="dxa"/>
          </w:tcPr>
          <w:p w14:paraId="484383C8" w14:textId="09F7393F" w:rsidR="002C01D5" w:rsidRPr="00C867C9" w:rsidRDefault="000621B4"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6</w:t>
            </w:r>
          </w:p>
        </w:tc>
        <w:tc>
          <w:tcPr>
            <w:tcW w:w="2642" w:type="dxa"/>
          </w:tcPr>
          <w:p w14:paraId="612360E0" w14:textId="7492B2CB" w:rsidR="002C01D5" w:rsidRPr="00C867C9" w:rsidRDefault="008B12A0" w:rsidP="00D901F0">
            <w:pPr>
              <w:pStyle w:val="ListParagraph"/>
              <w:tabs>
                <w:tab w:val="left" w:pos="567"/>
              </w:tabs>
              <w:spacing w:line="247" w:lineRule="auto"/>
              <w:ind w:left="0" w:right="272" w:firstLine="0"/>
              <w:rPr>
                <w:rFonts w:asciiTheme="minorHAnsi" w:hAnsiTheme="minorHAnsi" w:cstheme="minorHAnsi"/>
              </w:rPr>
            </w:pPr>
            <w:proofErr w:type="gramStart"/>
            <w:r w:rsidRPr="00C867C9">
              <w:rPr>
                <w:rFonts w:asciiTheme="minorHAnsi" w:hAnsiTheme="minorHAnsi" w:cstheme="minorHAnsi"/>
              </w:rPr>
              <w:t>None overdue</w:t>
            </w:r>
            <w:proofErr w:type="gramEnd"/>
            <w:r w:rsidRPr="00C867C9">
              <w:rPr>
                <w:rFonts w:asciiTheme="minorHAnsi" w:hAnsiTheme="minorHAnsi" w:cstheme="minorHAnsi"/>
              </w:rPr>
              <w:t xml:space="preserve"> by more than 28 days</w:t>
            </w:r>
          </w:p>
        </w:tc>
      </w:tr>
      <w:tr w:rsidR="002C01D5" w:rsidRPr="00C867C9" w14:paraId="39FFD557" w14:textId="510CE1F3" w:rsidTr="008B12A0">
        <w:tc>
          <w:tcPr>
            <w:tcW w:w="2273" w:type="dxa"/>
          </w:tcPr>
          <w:p w14:paraId="66A49329" w14:textId="39E75EF1"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C</w:t>
            </w:r>
          </w:p>
        </w:tc>
        <w:tc>
          <w:tcPr>
            <w:tcW w:w="2096" w:type="dxa"/>
          </w:tcPr>
          <w:p w14:paraId="3AB1C4E8" w14:textId="07306C85" w:rsidR="002C01D5" w:rsidRPr="00C867C9" w:rsidRDefault="000621B4"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0</w:t>
            </w:r>
          </w:p>
        </w:tc>
        <w:tc>
          <w:tcPr>
            <w:tcW w:w="1438" w:type="dxa"/>
          </w:tcPr>
          <w:p w14:paraId="52AE7BC3" w14:textId="5200D8F7" w:rsidR="002C01D5" w:rsidRPr="00C867C9" w:rsidRDefault="000621B4"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54</w:t>
            </w:r>
          </w:p>
        </w:tc>
        <w:tc>
          <w:tcPr>
            <w:tcW w:w="2642" w:type="dxa"/>
          </w:tcPr>
          <w:p w14:paraId="0ACEC8F3" w14:textId="0F3FD3B7" w:rsidR="002C01D5" w:rsidRPr="00C867C9" w:rsidRDefault="008B12A0" w:rsidP="00D901F0">
            <w:pPr>
              <w:pStyle w:val="ListParagraph"/>
              <w:tabs>
                <w:tab w:val="left" w:pos="567"/>
              </w:tabs>
              <w:spacing w:line="247" w:lineRule="auto"/>
              <w:ind w:left="0" w:right="272" w:firstLine="0"/>
              <w:rPr>
                <w:rFonts w:asciiTheme="minorHAnsi" w:hAnsiTheme="minorHAnsi" w:cstheme="minorHAnsi"/>
              </w:rPr>
            </w:pPr>
            <w:proofErr w:type="gramStart"/>
            <w:r w:rsidRPr="00C867C9">
              <w:rPr>
                <w:rFonts w:asciiTheme="minorHAnsi" w:hAnsiTheme="minorHAnsi" w:cstheme="minorHAnsi"/>
              </w:rPr>
              <w:t>None overdue</w:t>
            </w:r>
            <w:proofErr w:type="gramEnd"/>
            <w:r w:rsidRPr="00C867C9">
              <w:rPr>
                <w:rFonts w:asciiTheme="minorHAnsi" w:hAnsiTheme="minorHAnsi" w:cstheme="minorHAnsi"/>
              </w:rPr>
              <w:t xml:space="preserve"> by more than 28 days</w:t>
            </w:r>
          </w:p>
        </w:tc>
      </w:tr>
      <w:tr w:rsidR="002C01D5" w:rsidRPr="00C867C9" w14:paraId="76046503" w14:textId="7321BD66" w:rsidTr="008B12A0">
        <w:tc>
          <w:tcPr>
            <w:tcW w:w="2273" w:type="dxa"/>
          </w:tcPr>
          <w:p w14:paraId="26A833E3" w14:textId="7C3224BB"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D</w:t>
            </w:r>
          </w:p>
        </w:tc>
        <w:tc>
          <w:tcPr>
            <w:tcW w:w="2096" w:type="dxa"/>
          </w:tcPr>
          <w:p w14:paraId="1A60F4B9" w14:textId="15653E3D" w:rsidR="002C01D5" w:rsidRPr="00C867C9" w:rsidRDefault="000621B4"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3</w:t>
            </w:r>
          </w:p>
        </w:tc>
        <w:tc>
          <w:tcPr>
            <w:tcW w:w="1438" w:type="dxa"/>
          </w:tcPr>
          <w:p w14:paraId="1DDB57AB" w14:textId="76B65020" w:rsidR="002C01D5" w:rsidRPr="00C867C9" w:rsidRDefault="00440938"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58</w:t>
            </w:r>
          </w:p>
        </w:tc>
        <w:tc>
          <w:tcPr>
            <w:tcW w:w="2642" w:type="dxa"/>
          </w:tcPr>
          <w:p w14:paraId="02BF0A8D" w14:textId="7A4C278F" w:rsidR="002C01D5" w:rsidRPr="00C867C9" w:rsidRDefault="00440938" w:rsidP="00D901F0">
            <w:pPr>
              <w:pStyle w:val="ListParagraph"/>
              <w:tabs>
                <w:tab w:val="left" w:pos="567"/>
              </w:tabs>
              <w:spacing w:line="247" w:lineRule="auto"/>
              <w:ind w:left="0" w:right="272" w:firstLine="0"/>
              <w:rPr>
                <w:rFonts w:asciiTheme="minorHAnsi" w:hAnsiTheme="minorHAnsi" w:cstheme="minorHAnsi"/>
              </w:rPr>
            </w:pPr>
            <w:proofErr w:type="gramStart"/>
            <w:r>
              <w:rPr>
                <w:rFonts w:asciiTheme="minorHAnsi" w:hAnsiTheme="minorHAnsi" w:cstheme="minorHAnsi"/>
              </w:rPr>
              <w:t>None overdue</w:t>
            </w:r>
            <w:proofErr w:type="gramEnd"/>
            <w:r>
              <w:rPr>
                <w:rFonts w:asciiTheme="minorHAnsi" w:hAnsiTheme="minorHAnsi" w:cstheme="minorHAnsi"/>
              </w:rPr>
              <w:t xml:space="preserve"> by more than 28 days</w:t>
            </w:r>
          </w:p>
        </w:tc>
      </w:tr>
      <w:tr w:rsidR="002C01D5" w:rsidRPr="00C867C9" w14:paraId="4E0C1713" w14:textId="7D52882D" w:rsidTr="008B12A0">
        <w:tc>
          <w:tcPr>
            <w:tcW w:w="2273" w:type="dxa"/>
          </w:tcPr>
          <w:p w14:paraId="21A4213A" w14:textId="29E07F34"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E – Lowest risk</w:t>
            </w:r>
          </w:p>
        </w:tc>
        <w:tc>
          <w:tcPr>
            <w:tcW w:w="2096" w:type="dxa"/>
          </w:tcPr>
          <w:p w14:paraId="51919F2E" w14:textId="34955401" w:rsidR="002C01D5" w:rsidRPr="00C867C9" w:rsidRDefault="00440938"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45</w:t>
            </w:r>
          </w:p>
        </w:tc>
        <w:tc>
          <w:tcPr>
            <w:tcW w:w="1438" w:type="dxa"/>
          </w:tcPr>
          <w:p w14:paraId="309B5F4D" w14:textId="4E4DAF60" w:rsidR="002C01D5" w:rsidRPr="00C867C9" w:rsidRDefault="00440938"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60</w:t>
            </w:r>
          </w:p>
        </w:tc>
        <w:tc>
          <w:tcPr>
            <w:tcW w:w="2642" w:type="dxa"/>
          </w:tcPr>
          <w:p w14:paraId="53A3CD69" w14:textId="3DFEA4A5" w:rsidR="002C01D5" w:rsidRPr="00C867C9" w:rsidRDefault="00125722"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No more than 40 overdue by more than 28 days</w:t>
            </w:r>
          </w:p>
        </w:tc>
      </w:tr>
      <w:tr w:rsidR="002C01D5" w:rsidRPr="00C867C9" w14:paraId="7B8ECA48" w14:textId="46F85181" w:rsidTr="008B12A0">
        <w:tc>
          <w:tcPr>
            <w:tcW w:w="2273" w:type="dxa"/>
          </w:tcPr>
          <w:p w14:paraId="40DE1D40" w14:textId="48A7722B"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 xml:space="preserve">Unrated </w:t>
            </w:r>
          </w:p>
        </w:tc>
        <w:tc>
          <w:tcPr>
            <w:tcW w:w="2096" w:type="dxa"/>
          </w:tcPr>
          <w:p w14:paraId="12204306" w14:textId="2AC8C6DF" w:rsidR="002C01D5" w:rsidRPr="00C867C9" w:rsidRDefault="00125722"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7</w:t>
            </w:r>
          </w:p>
        </w:tc>
        <w:tc>
          <w:tcPr>
            <w:tcW w:w="1438" w:type="dxa"/>
          </w:tcPr>
          <w:p w14:paraId="241508ED" w14:textId="5A949B8C"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p>
        </w:tc>
        <w:tc>
          <w:tcPr>
            <w:tcW w:w="2642" w:type="dxa"/>
          </w:tcPr>
          <w:p w14:paraId="56043C6B" w14:textId="59619331"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p>
        </w:tc>
      </w:tr>
      <w:tr w:rsidR="002C01D5" w:rsidRPr="00C867C9" w14:paraId="0D9E96DC" w14:textId="6826CF7A" w:rsidTr="008B12A0">
        <w:tc>
          <w:tcPr>
            <w:tcW w:w="2273" w:type="dxa"/>
          </w:tcPr>
          <w:p w14:paraId="2FF31E33" w14:textId="6514A6DD"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Estimated number of new premises</w:t>
            </w:r>
          </w:p>
        </w:tc>
        <w:tc>
          <w:tcPr>
            <w:tcW w:w="2096" w:type="dxa"/>
          </w:tcPr>
          <w:p w14:paraId="7BF1A1B6" w14:textId="77777777"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p>
        </w:tc>
        <w:tc>
          <w:tcPr>
            <w:tcW w:w="1438" w:type="dxa"/>
          </w:tcPr>
          <w:p w14:paraId="1CDA4FB0" w14:textId="0476554A" w:rsidR="002C01D5" w:rsidRPr="00C867C9" w:rsidRDefault="00AD520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80</w:t>
            </w:r>
          </w:p>
        </w:tc>
        <w:tc>
          <w:tcPr>
            <w:tcW w:w="2642" w:type="dxa"/>
          </w:tcPr>
          <w:p w14:paraId="7E2FDF83" w14:textId="2AFDD114" w:rsidR="002C01D5" w:rsidRPr="00C867C9" w:rsidRDefault="00125722"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No more than 10 overdue by more than 28 days</w:t>
            </w:r>
            <w:r w:rsidR="004230EE">
              <w:rPr>
                <w:rFonts w:asciiTheme="minorHAnsi" w:hAnsiTheme="minorHAnsi" w:cstheme="minorHAnsi"/>
              </w:rPr>
              <w:t xml:space="preserve"> or 3 months depending on inherent risk</w:t>
            </w:r>
          </w:p>
        </w:tc>
      </w:tr>
      <w:tr w:rsidR="002C01D5" w:rsidRPr="00C867C9" w14:paraId="18D2467B" w14:textId="3E4EB971" w:rsidTr="008B12A0">
        <w:tc>
          <w:tcPr>
            <w:tcW w:w="2273" w:type="dxa"/>
          </w:tcPr>
          <w:p w14:paraId="5103748B" w14:textId="15E7D26C"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r w:rsidRPr="00C867C9">
              <w:rPr>
                <w:rFonts w:asciiTheme="minorHAnsi" w:hAnsiTheme="minorHAnsi" w:cstheme="minorHAnsi"/>
              </w:rPr>
              <w:t>Estimated number of revisits</w:t>
            </w:r>
          </w:p>
        </w:tc>
        <w:tc>
          <w:tcPr>
            <w:tcW w:w="2096" w:type="dxa"/>
          </w:tcPr>
          <w:p w14:paraId="45710105" w14:textId="587B4FBE" w:rsidR="002C01D5" w:rsidRPr="00C867C9" w:rsidRDefault="002C01D5" w:rsidP="00D901F0">
            <w:pPr>
              <w:pStyle w:val="ListParagraph"/>
              <w:tabs>
                <w:tab w:val="left" w:pos="567"/>
              </w:tabs>
              <w:spacing w:line="247" w:lineRule="auto"/>
              <w:ind w:left="0" w:right="272" w:firstLine="0"/>
              <w:rPr>
                <w:rFonts w:asciiTheme="minorHAnsi" w:hAnsiTheme="minorHAnsi" w:cstheme="minorHAnsi"/>
              </w:rPr>
            </w:pPr>
          </w:p>
        </w:tc>
        <w:tc>
          <w:tcPr>
            <w:tcW w:w="1438" w:type="dxa"/>
          </w:tcPr>
          <w:p w14:paraId="0C9ADA81" w14:textId="56898951" w:rsidR="002C01D5" w:rsidRPr="00C867C9" w:rsidRDefault="00CA4620" w:rsidP="00D901F0">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15</w:t>
            </w:r>
          </w:p>
        </w:tc>
        <w:tc>
          <w:tcPr>
            <w:tcW w:w="2642" w:type="dxa"/>
          </w:tcPr>
          <w:p w14:paraId="2BBD50D2" w14:textId="558D0E92" w:rsidR="002C01D5" w:rsidRPr="00C867C9" w:rsidRDefault="00FD26FB" w:rsidP="00D901F0">
            <w:pPr>
              <w:pStyle w:val="ListParagraph"/>
              <w:tabs>
                <w:tab w:val="left" w:pos="567"/>
              </w:tabs>
              <w:spacing w:line="247" w:lineRule="auto"/>
              <w:ind w:left="0" w:right="272" w:firstLine="0"/>
              <w:rPr>
                <w:rFonts w:asciiTheme="minorHAnsi" w:hAnsiTheme="minorHAnsi" w:cstheme="minorHAnsi"/>
              </w:rPr>
            </w:pPr>
            <w:proofErr w:type="gramStart"/>
            <w:r>
              <w:rPr>
                <w:rFonts w:asciiTheme="minorHAnsi" w:hAnsiTheme="minorHAnsi" w:cstheme="minorHAnsi"/>
              </w:rPr>
              <w:t>None overdue</w:t>
            </w:r>
            <w:proofErr w:type="gramEnd"/>
            <w:r>
              <w:rPr>
                <w:rFonts w:asciiTheme="minorHAnsi" w:hAnsiTheme="minorHAnsi" w:cstheme="minorHAnsi"/>
              </w:rPr>
              <w:t xml:space="preserve"> by more than 28 days</w:t>
            </w:r>
          </w:p>
        </w:tc>
      </w:tr>
      <w:tr w:rsidR="004230EE" w:rsidRPr="00E37B80" w14:paraId="24A9B6A7" w14:textId="77777777" w:rsidTr="008B12A0">
        <w:tc>
          <w:tcPr>
            <w:tcW w:w="2273" w:type="dxa"/>
          </w:tcPr>
          <w:p w14:paraId="0339DCE8" w14:textId="1E9021CC" w:rsidR="004230EE" w:rsidRPr="00E37B80" w:rsidRDefault="004230EE" w:rsidP="00D901F0">
            <w:pPr>
              <w:pStyle w:val="ListParagraph"/>
              <w:tabs>
                <w:tab w:val="left" w:pos="567"/>
              </w:tabs>
              <w:spacing w:line="247" w:lineRule="auto"/>
              <w:ind w:left="0" w:right="272" w:firstLine="0"/>
              <w:rPr>
                <w:rFonts w:asciiTheme="minorHAnsi" w:hAnsiTheme="minorHAnsi" w:cstheme="minorHAnsi"/>
                <w:b/>
                <w:bCs/>
              </w:rPr>
            </w:pPr>
            <w:r w:rsidRPr="00E37B80">
              <w:rPr>
                <w:rFonts w:asciiTheme="minorHAnsi" w:hAnsiTheme="minorHAnsi" w:cstheme="minorHAnsi"/>
                <w:b/>
                <w:bCs/>
              </w:rPr>
              <w:t>Total A-D + new</w:t>
            </w:r>
          </w:p>
        </w:tc>
        <w:tc>
          <w:tcPr>
            <w:tcW w:w="2096" w:type="dxa"/>
          </w:tcPr>
          <w:p w14:paraId="5DDC57EB" w14:textId="77777777" w:rsidR="004230EE" w:rsidRPr="00E37B80" w:rsidRDefault="004230EE" w:rsidP="00D901F0">
            <w:pPr>
              <w:pStyle w:val="ListParagraph"/>
              <w:tabs>
                <w:tab w:val="left" w:pos="567"/>
              </w:tabs>
              <w:spacing w:line="247" w:lineRule="auto"/>
              <w:ind w:left="0" w:right="272" w:firstLine="0"/>
              <w:rPr>
                <w:rFonts w:asciiTheme="minorHAnsi" w:hAnsiTheme="minorHAnsi" w:cstheme="minorHAnsi"/>
                <w:b/>
                <w:bCs/>
              </w:rPr>
            </w:pPr>
          </w:p>
        </w:tc>
        <w:tc>
          <w:tcPr>
            <w:tcW w:w="1438" w:type="dxa"/>
          </w:tcPr>
          <w:p w14:paraId="6925AF95" w14:textId="136D9CD1" w:rsidR="004230EE" w:rsidRPr="00E37B80" w:rsidDel="00CA4620" w:rsidRDefault="004230EE" w:rsidP="00D901F0">
            <w:pPr>
              <w:pStyle w:val="ListParagraph"/>
              <w:tabs>
                <w:tab w:val="left" w:pos="567"/>
              </w:tabs>
              <w:spacing w:line="247" w:lineRule="auto"/>
              <w:ind w:left="0" w:right="272" w:firstLine="0"/>
              <w:rPr>
                <w:rFonts w:asciiTheme="minorHAnsi" w:hAnsiTheme="minorHAnsi" w:cstheme="minorHAnsi"/>
                <w:b/>
                <w:bCs/>
              </w:rPr>
            </w:pPr>
            <w:r w:rsidRPr="00E37B80">
              <w:rPr>
                <w:rFonts w:asciiTheme="minorHAnsi" w:hAnsiTheme="minorHAnsi" w:cstheme="minorHAnsi"/>
                <w:b/>
                <w:bCs/>
              </w:rPr>
              <w:t>258</w:t>
            </w:r>
          </w:p>
        </w:tc>
        <w:tc>
          <w:tcPr>
            <w:tcW w:w="2642" w:type="dxa"/>
          </w:tcPr>
          <w:p w14:paraId="65CDD678" w14:textId="77777777" w:rsidR="004230EE" w:rsidRPr="00E37B80" w:rsidDel="00CA4620" w:rsidRDefault="004230EE" w:rsidP="00D901F0">
            <w:pPr>
              <w:pStyle w:val="ListParagraph"/>
              <w:tabs>
                <w:tab w:val="left" w:pos="567"/>
              </w:tabs>
              <w:spacing w:line="247" w:lineRule="auto"/>
              <w:ind w:left="0" w:right="272" w:firstLine="0"/>
              <w:rPr>
                <w:rFonts w:asciiTheme="minorHAnsi" w:hAnsiTheme="minorHAnsi" w:cstheme="minorHAnsi"/>
                <w:b/>
                <w:bCs/>
              </w:rPr>
            </w:pPr>
          </w:p>
        </w:tc>
      </w:tr>
    </w:tbl>
    <w:p w14:paraId="6331CF54" w14:textId="77777777" w:rsidR="00761F68" w:rsidRPr="00C867C9" w:rsidRDefault="00761F68" w:rsidP="007447D9">
      <w:pPr>
        <w:tabs>
          <w:tab w:val="left" w:pos="567"/>
        </w:tabs>
        <w:spacing w:line="247" w:lineRule="auto"/>
        <w:ind w:right="272"/>
        <w:rPr>
          <w:rFonts w:asciiTheme="minorHAnsi" w:hAnsiTheme="minorHAnsi" w:cstheme="minorHAnsi"/>
        </w:rPr>
      </w:pPr>
    </w:p>
    <w:p w14:paraId="753E9629" w14:textId="42B3F7E7" w:rsidR="00CA4620"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Category A, B and C premises should all receive full inspections, partial inspections or audits</w:t>
      </w:r>
      <w:r w:rsidR="000E208A" w:rsidRPr="00C867C9">
        <w:rPr>
          <w:rFonts w:asciiTheme="minorHAnsi" w:hAnsiTheme="minorHAnsi" w:cstheme="minorHAnsi"/>
        </w:rPr>
        <w:t xml:space="preserve"> (although we may use the flexibility allowed for broadly compliant category C premises to alternate between inspections and other official controls)</w:t>
      </w:r>
      <w:r w:rsidR="00E75226" w:rsidRPr="00C867C9">
        <w:rPr>
          <w:rFonts w:asciiTheme="minorHAnsi" w:hAnsiTheme="minorHAnsi" w:cstheme="minorHAnsi"/>
        </w:rPr>
        <w:t xml:space="preserve">. </w:t>
      </w:r>
      <w:r w:rsidR="000F37CE" w:rsidRPr="00C867C9">
        <w:rPr>
          <w:rFonts w:asciiTheme="minorHAnsi" w:hAnsiTheme="minorHAnsi" w:cstheme="minorHAnsi"/>
        </w:rPr>
        <w:t xml:space="preserve">We are now up to date on category D premises and therefore alternatives to full inspections, partial inspections or audits are available to use in accordance with the </w:t>
      </w:r>
      <w:r w:rsidR="00B75B6A" w:rsidRPr="00C867C9">
        <w:rPr>
          <w:rFonts w:asciiTheme="minorHAnsi" w:hAnsiTheme="minorHAnsi" w:cstheme="minorHAnsi"/>
        </w:rPr>
        <w:t>F</w:t>
      </w:r>
      <w:r w:rsidR="000F37CE" w:rsidRPr="00C867C9">
        <w:rPr>
          <w:rFonts w:asciiTheme="minorHAnsi" w:hAnsiTheme="minorHAnsi" w:cstheme="minorHAnsi"/>
        </w:rPr>
        <w:t xml:space="preserve">ood </w:t>
      </w:r>
      <w:r w:rsidR="00B75B6A" w:rsidRPr="00C867C9">
        <w:rPr>
          <w:rFonts w:asciiTheme="minorHAnsi" w:hAnsiTheme="minorHAnsi" w:cstheme="minorHAnsi"/>
        </w:rPr>
        <w:t>L</w:t>
      </w:r>
      <w:r w:rsidR="000F37CE" w:rsidRPr="00C867C9">
        <w:rPr>
          <w:rFonts w:asciiTheme="minorHAnsi" w:hAnsiTheme="minorHAnsi" w:cstheme="minorHAnsi"/>
        </w:rPr>
        <w:t xml:space="preserve">aw </w:t>
      </w:r>
      <w:r w:rsidR="00B75B6A" w:rsidRPr="00C867C9">
        <w:rPr>
          <w:rFonts w:asciiTheme="minorHAnsi" w:hAnsiTheme="minorHAnsi" w:cstheme="minorHAnsi"/>
        </w:rPr>
        <w:t>C</w:t>
      </w:r>
      <w:r w:rsidR="000F37CE" w:rsidRPr="00C867C9">
        <w:rPr>
          <w:rFonts w:asciiTheme="minorHAnsi" w:hAnsiTheme="minorHAnsi" w:cstheme="minorHAnsi"/>
        </w:rPr>
        <w:t xml:space="preserve">ode of </w:t>
      </w:r>
      <w:r w:rsidR="00B75B6A" w:rsidRPr="00C867C9">
        <w:rPr>
          <w:rFonts w:asciiTheme="minorHAnsi" w:hAnsiTheme="minorHAnsi" w:cstheme="minorHAnsi"/>
        </w:rPr>
        <w:t>P</w:t>
      </w:r>
      <w:r w:rsidR="000F37CE" w:rsidRPr="00C867C9">
        <w:rPr>
          <w:rFonts w:asciiTheme="minorHAnsi" w:hAnsiTheme="minorHAnsi" w:cstheme="minorHAnsi"/>
        </w:rPr>
        <w:t xml:space="preserve">ractice. </w:t>
      </w:r>
      <w:r w:rsidR="00CA4620">
        <w:rPr>
          <w:rFonts w:asciiTheme="minorHAnsi" w:hAnsiTheme="minorHAnsi" w:cstheme="minorHAnsi"/>
        </w:rPr>
        <w:t xml:space="preserve">The Food Law Code of Practice was updated in October 2025 meaning that category E premises must now alternate between an official control (physical or remote) and a non-official control (physical or remote). </w:t>
      </w:r>
      <w:r w:rsidR="00B16A90">
        <w:rPr>
          <w:rFonts w:asciiTheme="minorHAnsi" w:hAnsiTheme="minorHAnsi" w:cstheme="minorHAnsi"/>
        </w:rPr>
        <w:t xml:space="preserve">This means that the current alternative enforcement strategy is only acceptable if the previous intervention was an official control. As a </w:t>
      </w:r>
      <w:proofErr w:type="gramStart"/>
      <w:r w:rsidR="00B16A90">
        <w:rPr>
          <w:rFonts w:asciiTheme="minorHAnsi" w:hAnsiTheme="minorHAnsi" w:cstheme="minorHAnsi"/>
        </w:rPr>
        <w:t>result</w:t>
      </w:r>
      <w:proofErr w:type="gramEnd"/>
      <w:r w:rsidR="00B16A90">
        <w:rPr>
          <w:rFonts w:asciiTheme="minorHAnsi" w:hAnsiTheme="minorHAnsi" w:cstheme="minorHAnsi"/>
        </w:rPr>
        <w:t xml:space="preserve"> our intervention procedure will be updated this year with an updated approach </w:t>
      </w:r>
      <w:r w:rsidR="00FD26FB">
        <w:rPr>
          <w:rFonts w:asciiTheme="minorHAnsi" w:hAnsiTheme="minorHAnsi" w:cstheme="minorHAnsi"/>
        </w:rPr>
        <w:t xml:space="preserve">which will include </w:t>
      </w:r>
      <w:r w:rsidR="00B16A90">
        <w:rPr>
          <w:rFonts w:asciiTheme="minorHAnsi" w:hAnsiTheme="minorHAnsi" w:cstheme="minorHAnsi"/>
        </w:rPr>
        <w:t xml:space="preserve">remote official controls to be carried out at category E premises. </w:t>
      </w:r>
    </w:p>
    <w:p w14:paraId="2619CF1C" w14:textId="77777777" w:rsidR="00B16A90" w:rsidRDefault="00B16A90" w:rsidP="00C8771F">
      <w:pPr>
        <w:pStyle w:val="ListParagraph"/>
        <w:tabs>
          <w:tab w:val="left" w:pos="567"/>
        </w:tabs>
        <w:spacing w:line="247" w:lineRule="auto"/>
        <w:ind w:left="567" w:right="272" w:firstLine="0"/>
        <w:rPr>
          <w:rFonts w:asciiTheme="minorHAnsi" w:hAnsiTheme="minorHAnsi" w:cstheme="minorHAnsi"/>
        </w:rPr>
      </w:pPr>
    </w:p>
    <w:p w14:paraId="0411A65A" w14:textId="4FF7140B" w:rsidR="00B16A90" w:rsidRDefault="00B16A90" w:rsidP="00C8771F">
      <w:pPr>
        <w:pStyle w:val="ListParagraph"/>
        <w:tabs>
          <w:tab w:val="left" w:pos="567"/>
        </w:tabs>
        <w:spacing w:line="247" w:lineRule="auto"/>
        <w:ind w:left="567" w:right="272" w:firstLine="0"/>
        <w:rPr>
          <w:rFonts w:asciiTheme="minorHAnsi" w:hAnsiTheme="minorHAnsi" w:cstheme="minorHAnsi"/>
        </w:rPr>
      </w:pPr>
      <w:r>
        <w:rPr>
          <w:rFonts w:asciiTheme="minorHAnsi" w:hAnsiTheme="minorHAnsi" w:cstheme="minorHAnsi"/>
        </w:rPr>
        <w:t xml:space="preserve">In addition, the new Code allows for Regulatory Support Officers to carry out official controls at lower risk premises </w:t>
      </w:r>
      <w:proofErr w:type="gramStart"/>
      <w:r>
        <w:rPr>
          <w:rFonts w:asciiTheme="minorHAnsi" w:hAnsiTheme="minorHAnsi" w:cstheme="minorHAnsi"/>
        </w:rPr>
        <w:t>as long as</w:t>
      </w:r>
      <w:proofErr w:type="gramEnd"/>
      <w:r>
        <w:rPr>
          <w:rFonts w:asciiTheme="minorHAnsi" w:hAnsiTheme="minorHAnsi" w:cstheme="minorHAnsi"/>
        </w:rPr>
        <w:t xml:space="preserve"> they have demonstrated competence. As such, our Public Health Officers will be trained to undertake these visits, to allow ou</w:t>
      </w:r>
      <w:r w:rsidR="00FD26FB">
        <w:rPr>
          <w:rFonts w:asciiTheme="minorHAnsi" w:hAnsiTheme="minorHAnsi" w:cstheme="minorHAnsi"/>
        </w:rPr>
        <w:t>r</w:t>
      </w:r>
      <w:r>
        <w:rPr>
          <w:rFonts w:asciiTheme="minorHAnsi" w:hAnsiTheme="minorHAnsi" w:cstheme="minorHAnsi"/>
        </w:rPr>
        <w:t xml:space="preserve"> authorised officers to continue to focus their resources on higher risk premises. </w:t>
      </w:r>
    </w:p>
    <w:p w14:paraId="552871BC" w14:textId="77777777" w:rsidR="00761F68" w:rsidRPr="00E37B80" w:rsidRDefault="00761F68" w:rsidP="00E37B80">
      <w:pPr>
        <w:tabs>
          <w:tab w:val="left" w:pos="567"/>
        </w:tabs>
        <w:spacing w:line="247" w:lineRule="auto"/>
        <w:ind w:right="272"/>
        <w:rPr>
          <w:rFonts w:asciiTheme="minorHAnsi" w:hAnsiTheme="minorHAnsi" w:cstheme="minorHAnsi"/>
        </w:rPr>
      </w:pPr>
    </w:p>
    <w:p w14:paraId="2A9A40B4" w14:textId="19C6C855" w:rsidR="00C47FF6" w:rsidRPr="001359B3" w:rsidRDefault="00C867C9" w:rsidP="001359B3">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Instead of setting a target number of interventions this year, targets will be based on ensuring that we stay up to date on higher risk categories of business </w:t>
      </w:r>
      <w:proofErr w:type="gramStart"/>
      <w:r w:rsidRPr="00C867C9">
        <w:rPr>
          <w:rFonts w:asciiTheme="minorHAnsi" w:hAnsiTheme="minorHAnsi" w:cstheme="minorHAnsi"/>
        </w:rPr>
        <w:t>and also</w:t>
      </w:r>
      <w:proofErr w:type="gramEnd"/>
      <w:r w:rsidRPr="00C867C9">
        <w:rPr>
          <w:rFonts w:asciiTheme="minorHAnsi" w:hAnsiTheme="minorHAnsi" w:cstheme="minorHAnsi"/>
        </w:rPr>
        <w:t xml:space="preserve"> prioritise higher risk new businesses. Whilst targets for categor</w:t>
      </w:r>
      <w:r w:rsidR="00B16A90">
        <w:rPr>
          <w:rFonts w:asciiTheme="minorHAnsi" w:hAnsiTheme="minorHAnsi" w:cstheme="minorHAnsi"/>
        </w:rPr>
        <w:t>y</w:t>
      </w:r>
      <w:r w:rsidRPr="00C867C9">
        <w:rPr>
          <w:rFonts w:asciiTheme="minorHAnsi" w:hAnsiTheme="minorHAnsi" w:cstheme="minorHAnsi"/>
        </w:rPr>
        <w:t xml:space="preserve"> E are set lower than the total due, we will endeavour to </w:t>
      </w:r>
      <w:r>
        <w:rPr>
          <w:rFonts w:asciiTheme="minorHAnsi" w:hAnsiTheme="minorHAnsi" w:cstheme="minorHAnsi"/>
        </w:rPr>
        <w:t xml:space="preserve">complete all those due. </w:t>
      </w:r>
    </w:p>
    <w:p w14:paraId="19527D23" w14:textId="77777777" w:rsidR="00761F68" w:rsidRPr="00C867C9" w:rsidRDefault="00761F68" w:rsidP="00C867C9">
      <w:pPr>
        <w:tabs>
          <w:tab w:val="left" w:pos="567"/>
        </w:tabs>
        <w:spacing w:line="247" w:lineRule="auto"/>
        <w:ind w:right="272"/>
        <w:rPr>
          <w:rFonts w:asciiTheme="minorHAnsi" w:hAnsiTheme="minorHAnsi" w:cstheme="minorHAnsi"/>
        </w:rPr>
      </w:pPr>
    </w:p>
    <w:p w14:paraId="269D8C72" w14:textId="341C82E4" w:rsidR="00761F68" w:rsidRDefault="00EB47DB" w:rsidP="00C8771F">
      <w:pPr>
        <w:pStyle w:val="ListParagraph"/>
        <w:tabs>
          <w:tab w:val="left" w:pos="567"/>
        </w:tabs>
        <w:spacing w:line="247" w:lineRule="auto"/>
        <w:ind w:left="567" w:right="272" w:firstLine="0"/>
        <w:rPr>
          <w:rFonts w:asciiTheme="minorHAnsi" w:hAnsiTheme="minorHAnsi" w:cstheme="minorHAnsi"/>
        </w:rPr>
      </w:pPr>
      <w:r>
        <w:rPr>
          <w:rFonts w:asciiTheme="minorHAnsi" w:hAnsiTheme="minorHAnsi" w:cstheme="minorHAnsi"/>
        </w:rPr>
        <w:t xml:space="preserve">In early 2025 a national outbreak of listeria was linked to chilled dairy products that been sold to </w:t>
      </w:r>
      <w:proofErr w:type="gramStart"/>
      <w:r>
        <w:rPr>
          <w:rFonts w:asciiTheme="minorHAnsi" w:hAnsiTheme="minorHAnsi" w:cstheme="minorHAnsi"/>
        </w:rPr>
        <w:t>a number of</w:t>
      </w:r>
      <w:proofErr w:type="gramEnd"/>
      <w:r>
        <w:rPr>
          <w:rFonts w:asciiTheme="minorHAnsi" w:hAnsiTheme="minorHAnsi" w:cstheme="minorHAnsi"/>
        </w:rPr>
        <w:t xml:space="preserve"> institutions including NHS hospitals where a high proportion of </w:t>
      </w:r>
      <w:r>
        <w:rPr>
          <w:rFonts w:asciiTheme="minorHAnsi" w:hAnsiTheme="minorHAnsi" w:cstheme="minorHAnsi"/>
        </w:rPr>
        <w:lastRenderedPageBreak/>
        <w:t xml:space="preserve">vulnerable people (over 65 years of age and/or with compromised immune systems/pregnant women) were being served. </w:t>
      </w:r>
      <w:r w:rsidR="00565367">
        <w:rPr>
          <w:rFonts w:asciiTheme="minorHAnsi" w:hAnsiTheme="minorHAnsi" w:cstheme="minorHAnsi"/>
        </w:rPr>
        <w:t xml:space="preserve">As a result of this </w:t>
      </w:r>
      <w:proofErr w:type="gramStart"/>
      <w:r w:rsidR="00565367">
        <w:rPr>
          <w:rFonts w:asciiTheme="minorHAnsi" w:hAnsiTheme="minorHAnsi" w:cstheme="minorHAnsi"/>
        </w:rPr>
        <w:t>outbreak</w:t>
      </w:r>
      <w:proofErr w:type="gramEnd"/>
      <w:r w:rsidR="00565367">
        <w:rPr>
          <w:rFonts w:asciiTheme="minorHAnsi" w:hAnsiTheme="minorHAnsi" w:cstheme="minorHAnsi"/>
        </w:rPr>
        <w:t xml:space="preserve"> we launched our own project to help ensure that control measures at such institutions are robust. This project launched in November 2025 and includes the following:</w:t>
      </w:r>
    </w:p>
    <w:p w14:paraId="3D92C191" w14:textId="345DCC41" w:rsidR="00565367" w:rsidRDefault="00565367" w:rsidP="00565367">
      <w:pPr>
        <w:pStyle w:val="ListParagraph"/>
        <w:numPr>
          <w:ilvl w:val="0"/>
          <w:numId w:val="13"/>
        </w:numPr>
        <w:tabs>
          <w:tab w:val="left" w:pos="567"/>
        </w:tabs>
        <w:spacing w:line="247" w:lineRule="auto"/>
        <w:ind w:right="272"/>
        <w:rPr>
          <w:rFonts w:asciiTheme="minorHAnsi" w:hAnsiTheme="minorHAnsi" w:cstheme="minorHAnsi"/>
        </w:rPr>
      </w:pPr>
      <w:r>
        <w:rPr>
          <w:rFonts w:asciiTheme="minorHAnsi" w:hAnsiTheme="minorHAnsi" w:cstheme="minorHAnsi"/>
        </w:rPr>
        <w:t>Provision of advice and guidance to businesses.</w:t>
      </w:r>
    </w:p>
    <w:p w14:paraId="6A2EF7CA" w14:textId="33EBB893" w:rsidR="00565367" w:rsidRDefault="00565367" w:rsidP="00565367">
      <w:pPr>
        <w:pStyle w:val="ListParagraph"/>
        <w:numPr>
          <w:ilvl w:val="0"/>
          <w:numId w:val="12"/>
        </w:numPr>
        <w:tabs>
          <w:tab w:val="left" w:pos="567"/>
        </w:tabs>
        <w:spacing w:line="247" w:lineRule="auto"/>
        <w:ind w:right="272"/>
        <w:rPr>
          <w:rFonts w:asciiTheme="minorHAnsi" w:hAnsiTheme="minorHAnsi" w:cstheme="minorHAnsi"/>
        </w:rPr>
      </w:pPr>
      <w:r>
        <w:rPr>
          <w:rFonts w:asciiTheme="minorHAnsi" w:hAnsiTheme="minorHAnsi" w:cstheme="minorHAnsi"/>
        </w:rPr>
        <w:t>A modified audit form to further challenge businesses food safety management procedures during programmed interventions.</w:t>
      </w:r>
    </w:p>
    <w:p w14:paraId="2DF40CD1" w14:textId="44B509EE" w:rsidR="00565367" w:rsidRDefault="00565367" w:rsidP="00565367">
      <w:pPr>
        <w:pStyle w:val="ListParagraph"/>
        <w:numPr>
          <w:ilvl w:val="0"/>
          <w:numId w:val="12"/>
        </w:numPr>
        <w:tabs>
          <w:tab w:val="left" w:pos="567"/>
        </w:tabs>
        <w:spacing w:line="247" w:lineRule="auto"/>
        <w:ind w:right="272"/>
        <w:rPr>
          <w:rFonts w:asciiTheme="minorHAnsi" w:hAnsiTheme="minorHAnsi" w:cstheme="minorHAnsi"/>
        </w:rPr>
      </w:pPr>
      <w:r>
        <w:rPr>
          <w:rFonts w:asciiTheme="minorHAnsi" w:hAnsiTheme="minorHAnsi" w:cstheme="minorHAnsi"/>
        </w:rPr>
        <w:t xml:space="preserve">Targeted food and environmental sampling at these premises to confirm that control measures are working. </w:t>
      </w:r>
    </w:p>
    <w:p w14:paraId="02A3036C" w14:textId="77777777" w:rsidR="00565367" w:rsidRDefault="00565367" w:rsidP="00565367">
      <w:pPr>
        <w:tabs>
          <w:tab w:val="left" w:pos="567"/>
        </w:tabs>
        <w:spacing w:line="247" w:lineRule="auto"/>
        <w:ind w:right="272"/>
        <w:rPr>
          <w:rFonts w:asciiTheme="minorHAnsi" w:hAnsiTheme="minorHAnsi" w:cstheme="minorHAnsi"/>
        </w:rPr>
      </w:pPr>
    </w:p>
    <w:p w14:paraId="1F7AB2F3" w14:textId="61523D0D" w:rsidR="00565367" w:rsidRPr="00565367" w:rsidRDefault="00565367" w:rsidP="00565367">
      <w:pPr>
        <w:tabs>
          <w:tab w:val="left" w:pos="567"/>
        </w:tabs>
        <w:spacing w:line="247" w:lineRule="auto"/>
        <w:ind w:right="272"/>
        <w:rPr>
          <w:rFonts w:asciiTheme="minorHAnsi" w:hAnsiTheme="minorHAnsi" w:cstheme="minorHAnsi"/>
        </w:rPr>
      </w:pPr>
      <w:r>
        <w:rPr>
          <w:rFonts w:asciiTheme="minorHAnsi" w:hAnsiTheme="minorHAnsi" w:cstheme="minorHAnsi"/>
        </w:rPr>
        <w:tab/>
      </w:r>
      <w:r w:rsidR="006F68FB">
        <w:rPr>
          <w:rFonts w:asciiTheme="minorHAnsi" w:hAnsiTheme="minorHAnsi" w:cstheme="minorHAnsi"/>
        </w:rPr>
        <w:t>This project will be reviewed at the end of 2026/2027.</w:t>
      </w:r>
    </w:p>
    <w:p w14:paraId="45EB053D" w14:textId="77777777" w:rsidR="000E208A" w:rsidRPr="00C867C9" w:rsidRDefault="000E208A" w:rsidP="00C8771F">
      <w:pPr>
        <w:pStyle w:val="ListParagraph"/>
        <w:tabs>
          <w:tab w:val="left" w:pos="567"/>
        </w:tabs>
        <w:spacing w:line="247" w:lineRule="auto"/>
        <w:ind w:left="567" w:right="272" w:firstLine="0"/>
        <w:rPr>
          <w:rFonts w:asciiTheme="minorHAnsi" w:hAnsiTheme="minorHAnsi" w:cstheme="minorHAnsi"/>
        </w:rPr>
      </w:pPr>
    </w:p>
    <w:p w14:paraId="4CA4B605" w14:textId="5C61E34F" w:rsidR="00761F68" w:rsidRPr="00C867C9" w:rsidRDefault="00761F68" w:rsidP="007447D9">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3.2</w:t>
      </w:r>
      <w:r w:rsidR="007447D9" w:rsidRPr="00C867C9">
        <w:rPr>
          <w:rFonts w:asciiTheme="minorHAnsi" w:hAnsiTheme="minorHAnsi" w:cstheme="minorHAnsi"/>
          <w:b/>
          <w:bCs/>
        </w:rPr>
        <w:t xml:space="preserve"> </w:t>
      </w:r>
      <w:r w:rsidRPr="00C867C9">
        <w:rPr>
          <w:rFonts w:asciiTheme="minorHAnsi" w:hAnsiTheme="minorHAnsi" w:cstheme="minorHAnsi"/>
          <w:b/>
          <w:bCs/>
        </w:rPr>
        <w:t>Food complaints</w:t>
      </w:r>
    </w:p>
    <w:p w14:paraId="65E7ABAA"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Food complaints received and investigated by the service fall into one of the following categories of Service Request: </w:t>
      </w:r>
    </w:p>
    <w:p w14:paraId="03B18E66"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DB09946" w14:textId="7968B185" w:rsidR="00761F68" w:rsidRPr="00C867C9" w:rsidRDefault="00B75B6A" w:rsidP="0000382A">
      <w:pPr>
        <w:pStyle w:val="ListParagraph"/>
        <w:numPr>
          <w:ilvl w:val="0"/>
          <w:numId w:val="8"/>
        </w:numPr>
        <w:tabs>
          <w:tab w:val="left" w:pos="567"/>
        </w:tabs>
        <w:spacing w:line="247" w:lineRule="auto"/>
        <w:ind w:right="272"/>
        <w:rPr>
          <w:rFonts w:asciiTheme="minorHAnsi" w:hAnsiTheme="minorHAnsi" w:cstheme="minorHAnsi"/>
        </w:rPr>
      </w:pPr>
      <w:r w:rsidRPr="00C867C9">
        <w:rPr>
          <w:rFonts w:asciiTheme="minorHAnsi" w:hAnsiTheme="minorHAnsi" w:cstheme="minorHAnsi"/>
        </w:rPr>
        <w:t>Complaints about food being contaminated or</w:t>
      </w:r>
      <w:r w:rsidR="000E208A" w:rsidRPr="00C867C9">
        <w:rPr>
          <w:rFonts w:asciiTheme="minorHAnsi" w:hAnsiTheme="minorHAnsi" w:cstheme="minorHAnsi"/>
        </w:rPr>
        <w:t xml:space="preserve"> being</w:t>
      </w:r>
      <w:r w:rsidRPr="00C867C9">
        <w:rPr>
          <w:rFonts w:asciiTheme="minorHAnsi" w:hAnsiTheme="minorHAnsi" w:cstheme="minorHAnsi"/>
        </w:rPr>
        <w:t xml:space="preserve"> in some other way unsafe for consumption</w:t>
      </w:r>
    </w:p>
    <w:p w14:paraId="0AF4F171" w14:textId="123F49C2" w:rsidR="00761F68" w:rsidRPr="00C867C9" w:rsidRDefault="00761F68" w:rsidP="0000382A">
      <w:pPr>
        <w:pStyle w:val="ListParagraph"/>
        <w:numPr>
          <w:ilvl w:val="0"/>
          <w:numId w:val="8"/>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Complaints about </w:t>
      </w:r>
      <w:r w:rsidR="00B75B6A" w:rsidRPr="00C867C9">
        <w:rPr>
          <w:rFonts w:asciiTheme="minorHAnsi" w:hAnsiTheme="minorHAnsi" w:cstheme="minorHAnsi"/>
        </w:rPr>
        <w:t>h</w:t>
      </w:r>
      <w:r w:rsidRPr="00C867C9">
        <w:rPr>
          <w:rFonts w:asciiTheme="minorHAnsi" w:hAnsiTheme="minorHAnsi" w:cstheme="minorHAnsi"/>
        </w:rPr>
        <w:t xml:space="preserve">ygiene of food businesses (hygiene, pests etc.) </w:t>
      </w:r>
    </w:p>
    <w:p w14:paraId="71DF3BD0"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0796DE6" w14:textId="4699536C" w:rsidR="007300DF" w:rsidRPr="00C867C9" w:rsidRDefault="007300DF" w:rsidP="007300DF">
      <w:pPr>
        <w:pStyle w:val="Caption"/>
        <w:keepNext/>
      </w:pPr>
      <w:r w:rsidRPr="00C867C9">
        <w:t xml:space="preserve">Table </w:t>
      </w:r>
      <w:r w:rsidR="006D2E65" w:rsidRPr="00C867C9">
        <w:fldChar w:fldCharType="begin"/>
      </w:r>
      <w:r w:rsidR="006D2E65" w:rsidRPr="00C867C9">
        <w:instrText xml:space="preserve"> SEQ Table \* ARABIC </w:instrText>
      </w:r>
      <w:r w:rsidR="006D2E65" w:rsidRPr="00C867C9">
        <w:fldChar w:fldCharType="separate"/>
      </w:r>
      <w:r w:rsidR="006D2E65" w:rsidRPr="00C867C9">
        <w:t>4</w:t>
      </w:r>
      <w:r w:rsidR="006D2E65" w:rsidRPr="00C867C9">
        <w:fldChar w:fldCharType="end"/>
      </w:r>
      <w:r w:rsidRPr="00C867C9">
        <w:t>: Food complaints</w:t>
      </w:r>
    </w:p>
    <w:tbl>
      <w:tblPr>
        <w:tblW w:w="0" w:type="auto"/>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3"/>
        <w:gridCol w:w="2033"/>
        <w:gridCol w:w="3305"/>
      </w:tblGrid>
      <w:tr w:rsidR="007447D9" w:rsidRPr="00C867C9" w14:paraId="07E3483C" w14:textId="77777777" w:rsidTr="00627F69">
        <w:trPr>
          <w:trHeight w:val="103"/>
        </w:trPr>
        <w:tc>
          <w:tcPr>
            <w:tcW w:w="2033" w:type="dxa"/>
          </w:tcPr>
          <w:p w14:paraId="607A1BC3" w14:textId="77777777" w:rsidR="007447D9" w:rsidRPr="00C867C9" w:rsidRDefault="007447D9" w:rsidP="00627F69">
            <w:pPr>
              <w:pStyle w:val="Default"/>
              <w:ind w:left="29"/>
              <w:rPr>
                <w:b/>
                <w:bCs/>
                <w:sz w:val="22"/>
                <w:szCs w:val="22"/>
              </w:rPr>
            </w:pPr>
            <w:r w:rsidRPr="00C867C9">
              <w:rPr>
                <w:b/>
                <w:bCs/>
                <w:sz w:val="22"/>
                <w:szCs w:val="22"/>
              </w:rPr>
              <w:t xml:space="preserve">Year </w:t>
            </w:r>
          </w:p>
        </w:tc>
        <w:tc>
          <w:tcPr>
            <w:tcW w:w="2033" w:type="dxa"/>
          </w:tcPr>
          <w:p w14:paraId="4787EE31" w14:textId="77777777" w:rsidR="007447D9" w:rsidRPr="00C867C9" w:rsidRDefault="007447D9" w:rsidP="0024476E">
            <w:pPr>
              <w:pStyle w:val="Default"/>
              <w:rPr>
                <w:b/>
                <w:bCs/>
                <w:sz w:val="22"/>
                <w:szCs w:val="22"/>
              </w:rPr>
            </w:pPr>
            <w:r w:rsidRPr="00C867C9">
              <w:rPr>
                <w:b/>
                <w:bCs/>
                <w:sz w:val="22"/>
                <w:szCs w:val="22"/>
              </w:rPr>
              <w:t xml:space="preserve">Food Complaints </w:t>
            </w:r>
          </w:p>
        </w:tc>
        <w:tc>
          <w:tcPr>
            <w:tcW w:w="3305" w:type="dxa"/>
          </w:tcPr>
          <w:p w14:paraId="44C9AC49" w14:textId="77777777" w:rsidR="007447D9" w:rsidRPr="00C867C9" w:rsidRDefault="007447D9" w:rsidP="0024476E">
            <w:pPr>
              <w:pStyle w:val="Default"/>
              <w:rPr>
                <w:b/>
                <w:bCs/>
                <w:sz w:val="22"/>
                <w:szCs w:val="22"/>
              </w:rPr>
            </w:pPr>
            <w:r w:rsidRPr="00C867C9">
              <w:rPr>
                <w:b/>
                <w:bCs/>
                <w:sz w:val="22"/>
                <w:szCs w:val="22"/>
              </w:rPr>
              <w:t xml:space="preserve">Hygiene of Food Premises </w:t>
            </w:r>
          </w:p>
        </w:tc>
      </w:tr>
      <w:tr w:rsidR="007447D9" w:rsidRPr="00C867C9" w14:paraId="4164CC08" w14:textId="77777777" w:rsidTr="00627F69">
        <w:trPr>
          <w:trHeight w:val="103"/>
        </w:trPr>
        <w:tc>
          <w:tcPr>
            <w:tcW w:w="2033" w:type="dxa"/>
          </w:tcPr>
          <w:p w14:paraId="3556E5DD" w14:textId="77777777" w:rsidR="007447D9" w:rsidRPr="00C867C9" w:rsidRDefault="007447D9" w:rsidP="0024476E">
            <w:pPr>
              <w:pStyle w:val="Default"/>
              <w:rPr>
                <w:sz w:val="22"/>
                <w:szCs w:val="22"/>
              </w:rPr>
            </w:pPr>
            <w:r w:rsidRPr="00C867C9">
              <w:rPr>
                <w:sz w:val="22"/>
                <w:szCs w:val="22"/>
              </w:rPr>
              <w:t xml:space="preserve">2022/23 </w:t>
            </w:r>
          </w:p>
        </w:tc>
        <w:tc>
          <w:tcPr>
            <w:tcW w:w="2033" w:type="dxa"/>
          </w:tcPr>
          <w:p w14:paraId="61BD0E60" w14:textId="77777777" w:rsidR="007447D9" w:rsidRPr="00C867C9" w:rsidRDefault="007447D9" w:rsidP="0024476E">
            <w:pPr>
              <w:pStyle w:val="Default"/>
              <w:rPr>
                <w:sz w:val="22"/>
                <w:szCs w:val="22"/>
              </w:rPr>
            </w:pPr>
            <w:r w:rsidRPr="00C867C9">
              <w:rPr>
                <w:sz w:val="22"/>
                <w:szCs w:val="22"/>
              </w:rPr>
              <w:t>28</w:t>
            </w:r>
          </w:p>
        </w:tc>
        <w:tc>
          <w:tcPr>
            <w:tcW w:w="3305" w:type="dxa"/>
          </w:tcPr>
          <w:p w14:paraId="2CDD5078" w14:textId="77777777" w:rsidR="007447D9" w:rsidRPr="00C867C9" w:rsidRDefault="007447D9" w:rsidP="0024476E">
            <w:pPr>
              <w:pStyle w:val="Default"/>
              <w:rPr>
                <w:sz w:val="22"/>
                <w:szCs w:val="22"/>
              </w:rPr>
            </w:pPr>
            <w:r w:rsidRPr="00C867C9">
              <w:rPr>
                <w:sz w:val="22"/>
                <w:szCs w:val="22"/>
              </w:rPr>
              <w:t xml:space="preserve">12 </w:t>
            </w:r>
          </w:p>
        </w:tc>
      </w:tr>
      <w:tr w:rsidR="00F36C28" w:rsidRPr="00C867C9" w14:paraId="0900B693" w14:textId="77777777" w:rsidTr="00627F69">
        <w:trPr>
          <w:trHeight w:val="103"/>
        </w:trPr>
        <w:tc>
          <w:tcPr>
            <w:tcW w:w="2033" w:type="dxa"/>
          </w:tcPr>
          <w:p w14:paraId="1ABCED2C" w14:textId="0D63A720" w:rsidR="00F36C28" w:rsidRPr="00C867C9" w:rsidRDefault="00F36C28" w:rsidP="0024476E">
            <w:pPr>
              <w:pStyle w:val="Default"/>
              <w:rPr>
                <w:sz w:val="22"/>
                <w:szCs w:val="22"/>
              </w:rPr>
            </w:pPr>
            <w:r w:rsidRPr="00C867C9">
              <w:rPr>
                <w:sz w:val="22"/>
                <w:szCs w:val="22"/>
              </w:rPr>
              <w:t>2023/24</w:t>
            </w:r>
          </w:p>
        </w:tc>
        <w:tc>
          <w:tcPr>
            <w:tcW w:w="2033" w:type="dxa"/>
          </w:tcPr>
          <w:p w14:paraId="5CE3667B" w14:textId="23AF57CE" w:rsidR="00F36C28" w:rsidRPr="00C867C9" w:rsidRDefault="00455686" w:rsidP="0024476E">
            <w:pPr>
              <w:pStyle w:val="Default"/>
              <w:rPr>
                <w:sz w:val="22"/>
                <w:szCs w:val="22"/>
              </w:rPr>
            </w:pPr>
            <w:r w:rsidRPr="00C867C9">
              <w:rPr>
                <w:sz w:val="22"/>
                <w:szCs w:val="22"/>
              </w:rPr>
              <w:t>39</w:t>
            </w:r>
          </w:p>
        </w:tc>
        <w:tc>
          <w:tcPr>
            <w:tcW w:w="3305" w:type="dxa"/>
          </w:tcPr>
          <w:p w14:paraId="1ADF710D" w14:textId="3A0A8920" w:rsidR="00F36C28" w:rsidRPr="00C867C9" w:rsidRDefault="00455686" w:rsidP="0024476E">
            <w:pPr>
              <w:pStyle w:val="Default"/>
              <w:rPr>
                <w:sz w:val="22"/>
                <w:szCs w:val="22"/>
              </w:rPr>
            </w:pPr>
            <w:r w:rsidRPr="00C867C9">
              <w:rPr>
                <w:sz w:val="22"/>
                <w:szCs w:val="22"/>
              </w:rPr>
              <w:t>12</w:t>
            </w:r>
          </w:p>
        </w:tc>
      </w:tr>
      <w:tr w:rsidR="000E208A" w:rsidRPr="00C867C9" w14:paraId="28DE196D" w14:textId="77777777" w:rsidTr="00627F69">
        <w:trPr>
          <w:trHeight w:val="103"/>
        </w:trPr>
        <w:tc>
          <w:tcPr>
            <w:tcW w:w="2033" w:type="dxa"/>
          </w:tcPr>
          <w:p w14:paraId="574E38DE" w14:textId="0675F536" w:rsidR="000E208A" w:rsidRPr="00C867C9" w:rsidRDefault="000E208A" w:rsidP="0024476E">
            <w:pPr>
              <w:pStyle w:val="Default"/>
              <w:rPr>
                <w:sz w:val="22"/>
                <w:szCs w:val="22"/>
              </w:rPr>
            </w:pPr>
            <w:r w:rsidRPr="00C867C9">
              <w:rPr>
                <w:sz w:val="22"/>
                <w:szCs w:val="22"/>
              </w:rPr>
              <w:t>2024/25</w:t>
            </w:r>
          </w:p>
        </w:tc>
        <w:tc>
          <w:tcPr>
            <w:tcW w:w="2033" w:type="dxa"/>
          </w:tcPr>
          <w:p w14:paraId="6EE87B0E" w14:textId="7F8B1C0F" w:rsidR="000E208A" w:rsidRPr="00C867C9" w:rsidRDefault="00F8179C" w:rsidP="0024476E">
            <w:pPr>
              <w:pStyle w:val="Default"/>
              <w:rPr>
                <w:sz w:val="22"/>
                <w:szCs w:val="22"/>
              </w:rPr>
            </w:pPr>
            <w:r w:rsidRPr="00C867C9">
              <w:rPr>
                <w:sz w:val="22"/>
                <w:szCs w:val="22"/>
              </w:rPr>
              <w:t>44</w:t>
            </w:r>
          </w:p>
        </w:tc>
        <w:tc>
          <w:tcPr>
            <w:tcW w:w="3305" w:type="dxa"/>
          </w:tcPr>
          <w:p w14:paraId="67C5C331" w14:textId="6043AC8C" w:rsidR="000E208A" w:rsidRPr="00C867C9" w:rsidRDefault="00F8179C" w:rsidP="0024476E">
            <w:pPr>
              <w:pStyle w:val="Default"/>
              <w:rPr>
                <w:sz w:val="22"/>
                <w:szCs w:val="22"/>
              </w:rPr>
            </w:pPr>
            <w:r w:rsidRPr="00C867C9">
              <w:rPr>
                <w:sz w:val="22"/>
                <w:szCs w:val="22"/>
              </w:rPr>
              <w:t>31</w:t>
            </w:r>
          </w:p>
        </w:tc>
      </w:tr>
      <w:tr w:rsidR="00B16A90" w:rsidRPr="00C867C9" w14:paraId="4A02D1A1" w14:textId="77777777" w:rsidTr="00627F69">
        <w:trPr>
          <w:trHeight w:val="103"/>
        </w:trPr>
        <w:tc>
          <w:tcPr>
            <w:tcW w:w="2033" w:type="dxa"/>
          </w:tcPr>
          <w:p w14:paraId="7070A7F5" w14:textId="4002B6BC" w:rsidR="00B16A90" w:rsidRPr="00C867C9" w:rsidRDefault="00B16A90" w:rsidP="0024476E">
            <w:pPr>
              <w:pStyle w:val="Default"/>
              <w:rPr>
                <w:sz w:val="22"/>
                <w:szCs w:val="22"/>
              </w:rPr>
            </w:pPr>
            <w:r>
              <w:rPr>
                <w:sz w:val="22"/>
                <w:szCs w:val="22"/>
              </w:rPr>
              <w:t>2025/26</w:t>
            </w:r>
          </w:p>
        </w:tc>
        <w:tc>
          <w:tcPr>
            <w:tcW w:w="2033" w:type="dxa"/>
          </w:tcPr>
          <w:p w14:paraId="2CE8637B" w14:textId="4AD0063C" w:rsidR="00B16A90" w:rsidRPr="00C867C9" w:rsidRDefault="00B16A90" w:rsidP="0024476E">
            <w:pPr>
              <w:pStyle w:val="Default"/>
              <w:rPr>
                <w:sz w:val="22"/>
                <w:szCs w:val="22"/>
              </w:rPr>
            </w:pPr>
            <w:r>
              <w:rPr>
                <w:sz w:val="22"/>
                <w:szCs w:val="22"/>
              </w:rPr>
              <w:t>48</w:t>
            </w:r>
          </w:p>
        </w:tc>
        <w:tc>
          <w:tcPr>
            <w:tcW w:w="3305" w:type="dxa"/>
          </w:tcPr>
          <w:p w14:paraId="6A3D3ABA" w14:textId="32B820B8" w:rsidR="00B16A90" w:rsidRPr="00C867C9" w:rsidRDefault="00B16A90" w:rsidP="0024476E">
            <w:pPr>
              <w:pStyle w:val="Default"/>
              <w:rPr>
                <w:sz w:val="22"/>
                <w:szCs w:val="22"/>
              </w:rPr>
            </w:pPr>
            <w:r>
              <w:rPr>
                <w:sz w:val="22"/>
                <w:szCs w:val="22"/>
              </w:rPr>
              <w:t>12</w:t>
            </w:r>
          </w:p>
        </w:tc>
      </w:tr>
    </w:tbl>
    <w:p w14:paraId="5BA03935" w14:textId="77777777" w:rsidR="00761F68" w:rsidRPr="00C867C9" w:rsidRDefault="00761F68" w:rsidP="007300DF">
      <w:pPr>
        <w:tabs>
          <w:tab w:val="left" w:pos="567"/>
        </w:tabs>
        <w:spacing w:line="247" w:lineRule="auto"/>
        <w:ind w:right="272"/>
        <w:rPr>
          <w:rFonts w:asciiTheme="minorHAnsi" w:hAnsiTheme="minorHAnsi" w:cstheme="minorHAnsi"/>
        </w:rPr>
      </w:pPr>
    </w:p>
    <w:p w14:paraId="2CBF960C"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We aim to respond to all service requests within the necessary timescale. Where the service receives excessive numbers of service requests then the Head of Service and lead officer for food safety will </w:t>
      </w:r>
      <w:proofErr w:type="gramStart"/>
      <w:r w:rsidRPr="00C867C9">
        <w:rPr>
          <w:rFonts w:asciiTheme="minorHAnsi" w:hAnsiTheme="minorHAnsi" w:cstheme="minorHAnsi"/>
        </w:rPr>
        <w:t>make a decision</w:t>
      </w:r>
      <w:proofErr w:type="gramEnd"/>
      <w:r w:rsidRPr="00C867C9">
        <w:rPr>
          <w:rFonts w:asciiTheme="minorHAnsi" w:hAnsiTheme="minorHAnsi" w:cstheme="minorHAnsi"/>
        </w:rPr>
        <w:t xml:space="preserve"> on how these should be prioritised and whether resources need to be re-allocated. </w:t>
      </w:r>
    </w:p>
    <w:p w14:paraId="4CEC247F"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A4109AF" w14:textId="256E4B7B"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Service requests are investigated in accordance with established procedures and policies. The initial response to complaints will be within five working days depending on the severity of the complaint, with more serious complaints receiving a more urgent response.</w:t>
      </w:r>
    </w:p>
    <w:p w14:paraId="4C1D477B"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A4C0969"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7211BECF" w14:textId="11C59E30"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3.3</w:t>
      </w:r>
      <w:r w:rsidR="00627F69" w:rsidRPr="00C867C9">
        <w:rPr>
          <w:rFonts w:asciiTheme="minorHAnsi" w:hAnsiTheme="minorHAnsi" w:cstheme="minorHAnsi"/>
          <w:b/>
          <w:bCs/>
        </w:rPr>
        <w:t xml:space="preserve"> </w:t>
      </w:r>
      <w:r w:rsidRPr="00C867C9">
        <w:rPr>
          <w:rFonts w:asciiTheme="minorHAnsi" w:hAnsiTheme="minorHAnsi" w:cstheme="minorHAnsi"/>
          <w:b/>
          <w:bCs/>
        </w:rPr>
        <w:t>Home authority and primary authority</w:t>
      </w:r>
    </w:p>
    <w:p w14:paraId="793F5605" w14:textId="77777777" w:rsidR="00761F68" w:rsidRPr="00C867C9" w:rsidRDefault="00761F68" w:rsidP="00627F69">
      <w:pPr>
        <w:tabs>
          <w:tab w:val="left" w:pos="567"/>
        </w:tabs>
        <w:spacing w:line="247" w:lineRule="auto"/>
        <w:ind w:right="272"/>
        <w:rPr>
          <w:rFonts w:asciiTheme="minorHAnsi" w:hAnsiTheme="minorHAnsi" w:cstheme="minorHAnsi"/>
        </w:rPr>
      </w:pPr>
    </w:p>
    <w:p w14:paraId="781CE3C7" w14:textId="489F95FD" w:rsidR="00627F69" w:rsidRPr="00C867C9" w:rsidRDefault="00627F69"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Home authority scheme</w:t>
      </w:r>
    </w:p>
    <w:p w14:paraId="0DD3FBA0" w14:textId="677B168C"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Home Authority Principle is an arrangement where multi-national food businesses can </w:t>
      </w:r>
      <w:proofErr w:type="gramStart"/>
      <w:r w:rsidRPr="00C867C9">
        <w:rPr>
          <w:rFonts w:asciiTheme="minorHAnsi" w:hAnsiTheme="minorHAnsi" w:cstheme="minorHAnsi"/>
        </w:rPr>
        <w:t>enter into</w:t>
      </w:r>
      <w:proofErr w:type="gramEnd"/>
      <w:r w:rsidRPr="00C867C9">
        <w:rPr>
          <w:rFonts w:asciiTheme="minorHAnsi" w:hAnsiTheme="minorHAnsi" w:cstheme="minorHAnsi"/>
        </w:rPr>
        <w:t xml:space="preserve"> a formal arrangement with a single local authority (known as their Home Authority), to agree on common standards and interpretation of the Regulations in their many premises with the aim of ensuring consistency of enforcement. Local Authorities dealing with these businesses are then expected to have regard to any arrangement agreed by the Home Authority before taking enforcement action. Home authority has been largely superseded by primary authority.</w:t>
      </w:r>
    </w:p>
    <w:p w14:paraId="1868DBB4"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09C1532C" w14:textId="136A74F5"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 xml:space="preserve">Primary </w:t>
      </w:r>
      <w:r w:rsidR="00627F69" w:rsidRPr="00C867C9">
        <w:rPr>
          <w:rFonts w:asciiTheme="minorHAnsi" w:hAnsiTheme="minorHAnsi" w:cstheme="minorHAnsi"/>
          <w:b/>
          <w:bCs/>
        </w:rPr>
        <w:t>a</w:t>
      </w:r>
      <w:r w:rsidRPr="00C867C9">
        <w:rPr>
          <w:rFonts w:asciiTheme="minorHAnsi" w:hAnsiTheme="minorHAnsi" w:cstheme="minorHAnsi"/>
          <w:b/>
          <w:bCs/>
        </w:rPr>
        <w:t xml:space="preserve">uthority </w:t>
      </w:r>
      <w:r w:rsidR="00627F69" w:rsidRPr="00C867C9">
        <w:rPr>
          <w:rFonts w:asciiTheme="minorHAnsi" w:hAnsiTheme="minorHAnsi" w:cstheme="minorHAnsi"/>
          <w:b/>
          <w:bCs/>
        </w:rPr>
        <w:t>s</w:t>
      </w:r>
      <w:r w:rsidRPr="00C867C9">
        <w:rPr>
          <w:rFonts w:asciiTheme="minorHAnsi" w:hAnsiTheme="minorHAnsi" w:cstheme="minorHAnsi"/>
          <w:b/>
          <w:bCs/>
        </w:rPr>
        <w:t>cheme</w:t>
      </w:r>
    </w:p>
    <w:p w14:paraId="58A07D19"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Primary Authority Scheme gives businesses (and multiple businesses that share an </w:t>
      </w:r>
      <w:r w:rsidRPr="00C867C9">
        <w:rPr>
          <w:rFonts w:asciiTheme="minorHAnsi" w:hAnsiTheme="minorHAnsi" w:cstheme="minorHAnsi"/>
        </w:rPr>
        <w:lastRenderedPageBreak/>
        <w:t xml:space="preserve">approach to compliance) the right to form a statutory partnership with a single local authority, which then provides robust and reliable advice for other councils to </w:t>
      </w:r>
      <w:proofErr w:type="gramStart"/>
      <w:r w:rsidRPr="00C867C9">
        <w:rPr>
          <w:rFonts w:asciiTheme="minorHAnsi" w:hAnsiTheme="minorHAnsi" w:cstheme="minorHAnsi"/>
        </w:rPr>
        <w:t>take into account</w:t>
      </w:r>
      <w:proofErr w:type="gramEnd"/>
      <w:r w:rsidRPr="00C867C9">
        <w:rPr>
          <w:rFonts w:asciiTheme="minorHAnsi" w:hAnsiTheme="minorHAnsi" w:cstheme="minorHAnsi"/>
        </w:rPr>
        <w:t xml:space="preserve"> when carrying out inspections or dealing with non-compliance.</w:t>
      </w:r>
    </w:p>
    <w:p w14:paraId="1FEC182D"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scheme places a legal duty upon local authorities to consult with a primary authority where they are considering taking formal enforcement action against a business with such an arrangement. </w:t>
      </w:r>
      <w:proofErr w:type="gramStart"/>
      <w:r w:rsidRPr="00C867C9">
        <w:rPr>
          <w:rFonts w:asciiTheme="minorHAnsi" w:hAnsiTheme="minorHAnsi" w:cstheme="minorHAnsi"/>
        </w:rPr>
        <w:t>All of</w:t>
      </w:r>
      <w:proofErr w:type="gramEnd"/>
      <w:r w:rsidRPr="00C867C9">
        <w:rPr>
          <w:rFonts w:asciiTheme="minorHAnsi" w:hAnsiTheme="minorHAnsi" w:cstheme="minorHAnsi"/>
        </w:rPr>
        <w:t xml:space="preserve"> our officers are aware of the schemes and prior to any inspection of a food business that has a Primary Authority, our officers will check the Primary Authority website to review documentation and inspection plans.</w:t>
      </w:r>
    </w:p>
    <w:p w14:paraId="3F6845FF"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E5224B3"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Tamworth BC do not currently operate home authority or primary authority </w:t>
      </w:r>
      <w:proofErr w:type="gramStart"/>
      <w:r w:rsidRPr="00C867C9">
        <w:rPr>
          <w:rFonts w:asciiTheme="minorHAnsi" w:hAnsiTheme="minorHAnsi" w:cstheme="minorHAnsi"/>
        </w:rPr>
        <w:t>partnerships, but</w:t>
      </w:r>
      <w:proofErr w:type="gramEnd"/>
      <w:r w:rsidRPr="00C867C9">
        <w:rPr>
          <w:rFonts w:asciiTheme="minorHAnsi" w:hAnsiTheme="minorHAnsi" w:cstheme="minorHAnsi"/>
        </w:rPr>
        <w:t xml:space="preserve"> are open to doing so should the opportunity arise. Resourcing of such a partnership will depend on the nature of the partnership and will be considered as and when the situation arises. </w:t>
      </w:r>
    </w:p>
    <w:p w14:paraId="34E52C66" w14:textId="77777777" w:rsidR="00627F69" w:rsidRPr="00C867C9" w:rsidRDefault="00627F69" w:rsidP="00C8771F">
      <w:pPr>
        <w:pStyle w:val="ListParagraph"/>
        <w:tabs>
          <w:tab w:val="left" w:pos="567"/>
        </w:tabs>
        <w:spacing w:line="247" w:lineRule="auto"/>
        <w:ind w:left="567" w:right="272" w:firstLine="0"/>
        <w:rPr>
          <w:rFonts w:asciiTheme="minorHAnsi" w:hAnsiTheme="minorHAnsi" w:cstheme="minorHAnsi"/>
        </w:rPr>
      </w:pPr>
    </w:p>
    <w:p w14:paraId="754EABB3" w14:textId="26242F37" w:rsidR="00761F68" w:rsidRPr="00C867C9" w:rsidRDefault="00761F68" w:rsidP="00E42974">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3.4</w:t>
      </w:r>
      <w:r w:rsidR="00627F69" w:rsidRPr="00C867C9">
        <w:rPr>
          <w:rFonts w:asciiTheme="minorHAnsi" w:hAnsiTheme="minorHAnsi" w:cstheme="minorHAnsi"/>
          <w:b/>
          <w:bCs/>
        </w:rPr>
        <w:t xml:space="preserve"> </w:t>
      </w:r>
      <w:r w:rsidRPr="00C867C9">
        <w:rPr>
          <w:rFonts w:asciiTheme="minorHAnsi" w:hAnsiTheme="minorHAnsi" w:cstheme="minorHAnsi"/>
          <w:b/>
          <w:bCs/>
        </w:rPr>
        <w:t>Advice to businesses</w:t>
      </w:r>
    </w:p>
    <w:p w14:paraId="661DE62A" w14:textId="6BDED0EF" w:rsidR="00761F68"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provision of advice to food businesses on food hygiene is an important part of the team’s role and represents the first option when dealing with minor contraventions. Proactive advice is provided to businesses on a routine basis during </w:t>
      </w:r>
      <w:r w:rsidR="008E259C">
        <w:rPr>
          <w:rFonts w:asciiTheme="minorHAnsi" w:hAnsiTheme="minorHAnsi" w:cstheme="minorHAnsi"/>
        </w:rPr>
        <w:t>interventions</w:t>
      </w:r>
      <w:r w:rsidR="00FF3732">
        <w:rPr>
          <w:rFonts w:asciiTheme="minorHAnsi" w:hAnsiTheme="minorHAnsi" w:cstheme="minorHAnsi"/>
        </w:rPr>
        <w:t xml:space="preserve"> and at registration</w:t>
      </w:r>
      <w:r w:rsidRPr="00C867C9">
        <w:rPr>
          <w:rFonts w:asciiTheme="minorHAnsi" w:hAnsiTheme="minorHAnsi" w:cstheme="minorHAnsi"/>
        </w:rPr>
        <w:t>.</w:t>
      </w:r>
    </w:p>
    <w:p w14:paraId="440E135F" w14:textId="77777777" w:rsidR="008E259C" w:rsidRPr="00C867C9" w:rsidRDefault="008E259C" w:rsidP="00C8771F">
      <w:pPr>
        <w:pStyle w:val="ListParagraph"/>
        <w:tabs>
          <w:tab w:val="left" w:pos="567"/>
        </w:tabs>
        <w:spacing w:line="247" w:lineRule="auto"/>
        <w:ind w:left="567" w:right="272" w:firstLine="0"/>
        <w:rPr>
          <w:rFonts w:asciiTheme="minorHAnsi" w:hAnsiTheme="minorHAnsi" w:cstheme="minorHAnsi"/>
        </w:rPr>
      </w:pPr>
    </w:p>
    <w:p w14:paraId="2413C814" w14:textId="5B105803" w:rsidR="00761F68"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Advice is also available on our website, over the phone and by email and we will provide advisory visits free of charge where resource</w:t>
      </w:r>
      <w:r w:rsidR="00E42974" w:rsidRPr="00C867C9">
        <w:rPr>
          <w:rFonts w:asciiTheme="minorHAnsi" w:hAnsiTheme="minorHAnsi" w:cstheme="minorHAnsi"/>
        </w:rPr>
        <w:t>s</w:t>
      </w:r>
      <w:r w:rsidRPr="00C867C9">
        <w:rPr>
          <w:rFonts w:asciiTheme="minorHAnsi" w:hAnsiTheme="minorHAnsi" w:cstheme="minorHAnsi"/>
        </w:rPr>
        <w:t xml:space="preserve"> allow. The Food Standards Agency have recently updated their business advice web pages, and we will signpost to this where applicable.</w:t>
      </w:r>
    </w:p>
    <w:p w14:paraId="49132F91" w14:textId="77777777" w:rsidR="008E259C" w:rsidRDefault="008E259C" w:rsidP="00C8771F">
      <w:pPr>
        <w:pStyle w:val="ListParagraph"/>
        <w:tabs>
          <w:tab w:val="left" w:pos="567"/>
        </w:tabs>
        <w:spacing w:line="247" w:lineRule="auto"/>
        <w:ind w:left="567" w:right="272" w:firstLine="0"/>
        <w:rPr>
          <w:rFonts w:asciiTheme="minorHAnsi" w:hAnsiTheme="minorHAnsi" w:cstheme="minorHAnsi"/>
        </w:rPr>
      </w:pPr>
    </w:p>
    <w:p w14:paraId="3049C2F4" w14:textId="563BC49F" w:rsidR="008E259C" w:rsidRPr="008E259C" w:rsidRDefault="008E259C" w:rsidP="008E259C">
      <w:pPr>
        <w:ind w:left="567"/>
        <w:rPr>
          <w:i/>
          <w:iCs/>
        </w:rPr>
      </w:pPr>
      <w:r>
        <w:rPr>
          <w:i/>
          <w:iCs/>
        </w:rPr>
        <w:t>Table 5: Requests for advice</w:t>
      </w:r>
    </w:p>
    <w:tbl>
      <w:tblPr>
        <w:tblStyle w:val="TableGrid"/>
        <w:tblW w:w="0" w:type="auto"/>
        <w:tblInd w:w="567" w:type="dxa"/>
        <w:tblLook w:val="04A0" w:firstRow="1" w:lastRow="0" w:firstColumn="1" w:lastColumn="0" w:noHBand="0" w:noVBand="1"/>
        <w:tblCaption w:val="Table 5: Requests for advice"/>
      </w:tblPr>
      <w:tblGrid>
        <w:gridCol w:w="4212"/>
        <w:gridCol w:w="4237"/>
      </w:tblGrid>
      <w:tr w:rsidR="008E259C" w:rsidRPr="008E259C" w14:paraId="2D719C89" w14:textId="77777777" w:rsidTr="008E259C">
        <w:tc>
          <w:tcPr>
            <w:tcW w:w="4212" w:type="dxa"/>
          </w:tcPr>
          <w:p w14:paraId="28815D4A" w14:textId="6FC8B70D" w:rsidR="008E259C" w:rsidRPr="008E259C" w:rsidRDefault="008E259C" w:rsidP="00C8771F">
            <w:pPr>
              <w:pStyle w:val="ListParagraph"/>
              <w:tabs>
                <w:tab w:val="left" w:pos="567"/>
              </w:tabs>
              <w:spacing w:line="247" w:lineRule="auto"/>
              <w:ind w:left="0" w:right="272" w:firstLine="0"/>
              <w:rPr>
                <w:rFonts w:asciiTheme="minorHAnsi" w:hAnsiTheme="minorHAnsi" w:cstheme="minorHAnsi"/>
                <w:b/>
                <w:bCs/>
              </w:rPr>
            </w:pPr>
            <w:r w:rsidRPr="008E259C">
              <w:rPr>
                <w:rFonts w:asciiTheme="minorHAnsi" w:hAnsiTheme="minorHAnsi" w:cstheme="minorHAnsi"/>
                <w:b/>
                <w:bCs/>
              </w:rPr>
              <w:t>Year</w:t>
            </w:r>
          </w:p>
        </w:tc>
        <w:tc>
          <w:tcPr>
            <w:tcW w:w="4237" w:type="dxa"/>
          </w:tcPr>
          <w:p w14:paraId="05E49696" w14:textId="1165665F" w:rsidR="008E259C" w:rsidRPr="008E259C" w:rsidRDefault="008E259C" w:rsidP="00C8771F">
            <w:pPr>
              <w:pStyle w:val="ListParagraph"/>
              <w:tabs>
                <w:tab w:val="left" w:pos="567"/>
              </w:tabs>
              <w:spacing w:line="247" w:lineRule="auto"/>
              <w:ind w:left="0" w:right="272" w:firstLine="0"/>
              <w:rPr>
                <w:rFonts w:asciiTheme="minorHAnsi" w:hAnsiTheme="minorHAnsi" w:cstheme="minorHAnsi"/>
                <w:b/>
                <w:bCs/>
              </w:rPr>
            </w:pPr>
            <w:r w:rsidRPr="008E259C">
              <w:rPr>
                <w:rFonts w:asciiTheme="minorHAnsi" w:hAnsiTheme="minorHAnsi" w:cstheme="minorHAnsi"/>
                <w:b/>
                <w:bCs/>
              </w:rPr>
              <w:t>Requests for advice</w:t>
            </w:r>
          </w:p>
        </w:tc>
      </w:tr>
      <w:tr w:rsidR="008E259C" w14:paraId="3DBECDC0" w14:textId="77777777" w:rsidTr="008E259C">
        <w:tc>
          <w:tcPr>
            <w:tcW w:w="4212" w:type="dxa"/>
          </w:tcPr>
          <w:p w14:paraId="7A8EF567" w14:textId="7682EACA" w:rsidR="008E259C" w:rsidRDefault="008E259C"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2023-4</w:t>
            </w:r>
          </w:p>
        </w:tc>
        <w:tc>
          <w:tcPr>
            <w:tcW w:w="4237" w:type="dxa"/>
          </w:tcPr>
          <w:p w14:paraId="5969751D" w14:textId="79495139" w:rsidR="008E259C" w:rsidRDefault="008E259C"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50</w:t>
            </w:r>
          </w:p>
        </w:tc>
      </w:tr>
      <w:tr w:rsidR="008E259C" w14:paraId="681803D9" w14:textId="77777777" w:rsidTr="008E259C">
        <w:tc>
          <w:tcPr>
            <w:tcW w:w="4212" w:type="dxa"/>
          </w:tcPr>
          <w:p w14:paraId="5BE80E06" w14:textId="4F13FCAF" w:rsidR="008E259C" w:rsidRDefault="008E259C"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2024-5</w:t>
            </w:r>
          </w:p>
        </w:tc>
        <w:tc>
          <w:tcPr>
            <w:tcW w:w="4237" w:type="dxa"/>
          </w:tcPr>
          <w:p w14:paraId="706EDCC2" w14:textId="1FE6424E" w:rsidR="008E259C" w:rsidRDefault="008E259C"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44</w:t>
            </w:r>
          </w:p>
        </w:tc>
      </w:tr>
      <w:tr w:rsidR="00134058" w14:paraId="72621EFC" w14:textId="77777777" w:rsidTr="008E259C">
        <w:tc>
          <w:tcPr>
            <w:tcW w:w="4212" w:type="dxa"/>
          </w:tcPr>
          <w:p w14:paraId="370147C9" w14:textId="2A608B09" w:rsidR="00134058" w:rsidRDefault="0013405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2025-6</w:t>
            </w:r>
          </w:p>
        </w:tc>
        <w:tc>
          <w:tcPr>
            <w:tcW w:w="4237" w:type="dxa"/>
          </w:tcPr>
          <w:p w14:paraId="472BB240" w14:textId="66543C15" w:rsidR="00134058" w:rsidRDefault="00134058" w:rsidP="00C8771F">
            <w:pPr>
              <w:pStyle w:val="ListParagraph"/>
              <w:tabs>
                <w:tab w:val="left" w:pos="567"/>
              </w:tabs>
              <w:spacing w:line="247" w:lineRule="auto"/>
              <w:ind w:left="0" w:right="272" w:firstLine="0"/>
              <w:rPr>
                <w:rFonts w:asciiTheme="minorHAnsi" w:hAnsiTheme="minorHAnsi" w:cstheme="minorHAnsi"/>
              </w:rPr>
            </w:pPr>
            <w:r>
              <w:rPr>
                <w:rFonts w:asciiTheme="minorHAnsi" w:hAnsiTheme="minorHAnsi" w:cstheme="minorHAnsi"/>
              </w:rPr>
              <w:t>37</w:t>
            </w:r>
          </w:p>
        </w:tc>
      </w:tr>
    </w:tbl>
    <w:p w14:paraId="35AA2AC3" w14:textId="712B8798" w:rsidR="008E259C" w:rsidRPr="00C867C9" w:rsidRDefault="008E259C" w:rsidP="00C8771F">
      <w:pPr>
        <w:pStyle w:val="ListParagraph"/>
        <w:tabs>
          <w:tab w:val="left" w:pos="567"/>
        </w:tabs>
        <w:spacing w:line="247" w:lineRule="auto"/>
        <w:ind w:left="567" w:right="272" w:firstLine="0"/>
        <w:rPr>
          <w:rFonts w:asciiTheme="minorHAnsi" w:hAnsiTheme="minorHAnsi" w:cstheme="minorHAnsi"/>
        </w:rPr>
      </w:pPr>
    </w:p>
    <w:p w14:paraId="6E3071E3" w14:textId="77777777" w:rsidR="00761F68" w:rsidRPr="00C867C9" w:rsidRDefault="00761F68" w:rsidP="00E42974">
      <w:pPr>
        <w:tabs>
          <w:tab w:val="left" w:pos="567"/>
        </w:tabs>
        <w:spacing w:line="247" w:lineRule="auto"/>
        <w:ind w:right="272"/>
        <w:rPr>
          <w:rFonts w:asciiTheme="minorHAnsi" w:hAnsiTheme="minorHAnsi" w:cstheme="minorHAnsi"/>
        </w:rPr>
      </w:pPr>
    </w:p>
    <w:p w14:paraId="7EF64CF3" w14:textId="7B173062" w:rsidR="00761F68" w:rsidRDefault="00761F68" w:rsidP="00E42974">
      <w:pPr>
        <w:pStyle w:val="ListParagraph"/>
        <w:tabs>
          <w:tab w:val="left" w:pos="567"/>
        </w:tabs>
        <w:spacing w:line="247" w:lineRule="auto"/>
        <w:ind w:left="567" w:right="272" w:firstLine="0"/>
        <w:rPr>
          <w:rFonts w:asciiTheme="minorHAnsi" w:hAnsiTheme="minorHAnsi" w:cstheme="minorHAnsi"/>
          <w:b/>
          <w:bCs/>
        </w:rPr>
      </w:pPr>
      <w:bookmarkStart w:id="0" w:name="_Hlk196477607"/>
      <w:r w:rsidRPr="00C867C9">
        <w:rPr>
          <w:rFonts w:asciiTheme="minorHAnsi" w:hAnsiTheme="minorHAnsi" w:cstheme="minorHAnsi"/>
          <w:b/>
          <w:bCs/>
        </w:rPr>
        <w:t>3.5</w:t>
      </w:r>
      <w:r w:rsidR="00E42974" w:rsidRPr="00C867C9">
        <w:rPr>
          <w:rFonts w:asciiTheme="minorHAnsi" w:hAnsiTheme="minorHAnsi" w:cstheme="minorHAnsi"/>
          <w:b/>
          <w:bCs/>
        </w:rPr>
        <w:t xml:space="preserve"> </w:t>
      </w:r>
      <w:r w:rsidRPr="00C867C9">
        <w:rPr>
          <w:rFonts w:asciiTheme="minorHAnsi" w:hAnsiTheme="minorHAnsi" w:cstheme="minorHAnsi"/>
          <w:b/>
          <w:bCs/>
        </w:rPr>
        <w:t>Food sampling</w:t>
      </w:r>
    </w:p>
    <w:p w14:paraId="7F84B54D" w14:textId="77777777" w:rsidR="0090488F" w:rsidRDefault="0090488F" w:rsidP="00E42974">
      <w:pPr>
        <w:pStyle w:val="ListParagraph"/>
        <w:tabs>
          <w:tab w:val="left" w:pos="567"/>
        </w:tabs>
        <w:spacing w:line="247" w:lineRule="auto"/>
        <w:ind w:left="567" w:right="272" w:firstLine="0"/>
        <w:rPr>
          <w:rFonts w:asciiTheme="minorHAnsi" w:hAnsiTheme="minorHAnsi" w:cstheme="minorHAnsi"/>
          <w:b/>
          <w:bCs/>
        </w:rPr>
      </w:pPr>
    </w:p>
    <w:p w14:paraId="5A8E5A3B" w14:textId="77777777" w:rsidR="0090488F" w:rsidRDefault="0090488F" w:rsidP="0090488F">
      <w:pPr>
        <w:ind w:left="567"/>
      </w:pPr>
      <w:r>
        <w:t xml:space="preserve">Our food sampling activities play an important role in monitoring the microbiological quality of food sold locally and helps us verify that food business operators have effective food hygiene controls in place. Food is sampled according to a programme coordinated through the Central England (North) Food Liaison Group, together with colleagues at the UK Health Security Agency laboratory (UKHSA) in London. Members of the group implement national, cross-regional and local sampling initiatives based on national intelligence and incidents. Additional food sampling is carried out as necessary to support food hygiene inspections, the investigation of food complaints and outbreaks of food borne disease. </w:t>
      </w:r>
    </w:p>
    <w:p w14:paraId="222861DA" w14:textId="77777777" w:rsidR="0090488F" w:rsidRDefault="0090488F" w:rsidP="0090488F">
      <w:pPr>
        <w:ind w:left="567"/>
      </w:pPr>
    </w:p>
    <w:p w14:paraId="023EA890" w14:textId="77777777" w:rsidR="0090488F" w:rsidRDefault="0090488F" w:rsidP="0090488F">
      <w:pPr>
        <w:ind w:left="567"/>
      </w:pPr>
      <w:r>
        <w:t xml:space="preserve">Samples are currently sent for microbiological examination to the UKHSA UKAS accredited laboratory in London. Courier collection is arranged on an ad hoc basis from Marmion House. Samples requiring analysis for chemical or physical parameters are sent to the Public Analyst. </w:t>
      </w:r>
    </w:p>
    <w:p w14:paraId="38D550EA" w14:textId="77777777" w:rsidR="0090488F" w:rsidRDefault="0090488F" w:rsidP="0090488F">
      <w:pPr>
        <w:ind w:left="567"/>
      </w:pPr>
    </w:p>
    <w:p w14:paraId="6A8DE81D" w14:textId="7AA2F8A8" w:rsidR="0090488F" w:rsidRDefault="0090488F" w:rsidP="0090488F">
      <w:pPr>
        <w:ind w:left="567"/>
        <w:rPr>
          <w:i/>
          <w:iCs/>
        </w:rPr>
      </w:pPr>
      <w:r>
        <w:rPr>
          <w:i/>
          <w:iCs/>
        </w:rPr>
        <w:t xml:space="preserve">Table </w:t>
      </w:r>
      <w:r w:rsidR="008E259C">
        <w:rPr>
          <w:i/>
          <w:iCs/>
        </w:rPr>
        <w:t>6</w:t>
      </w:r>
      <w:r>
        <w:rPr>
          <w:i/>
          <w:iCs/>
        </w:rPr>
        <w:t>: Food sampling</w:t>
      </w:r>
    </w:p>
    <w:tbl>
      <w:tblPr>
        <w:tblW w:w="0" w:type="auto"/>
        <w:tblInd w:w="557" w:type="dxa"/>
        <w:tblCellMar>
          <w:left w:w="0" w:type="dxa"/>
          <w:right w:w="0" w:type="dxa"/>
        </w:tblCellMar>
        <w:tblLook w:val="04A0" w:firstRow="1" w:lastRow="0" w:firstColumn="1" w:lastColumn="0" w:noHBand="0" w:noVBand="1"/>
      </w:tblPr>
      <w:tblGrid>
        <w:gridCol w:w="1330"/>
        <w:gridCol w:w="1488"/>
        <w:gridCol w:w="1435"/>
        <w:gridCol w:w="1257"/>
        <w:gridCol w:w="1382"/>
        <w:gridCol w:w="1557"/>
      </w:tblGrid>
      <w:tr w:rsidR="00CE2C7D" w14:paraId="4E9C6D19" w14:textId="77777777" w:rsidTr="00CE2C7D">
        <w:tc>
          <w:tcPr>
            <w:tcW w:w="1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0E9FD6" w14:textId="77777777" w:rsidR="00CE2C7D" w:rsidRDefault="00CE2C7D" w:rsidP="0090488F">
            <w:pPr>
              <w:ind w:left="567"/>
              <w:rPr>
                <w:b/>
                <w:bCs/>
                <w:lang w:val="en-US"/>
              </w:rPr>
            </w:pPr>
          </w:p>
        </w:tc>
        <w:tc>
          <w:tcPr>
            <w:tcW w:w="15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6C5E3" w14:textId="77777777" w:rsidR="00CE2C7D" w:rsidRDefault="00CE2C7D" w:rsidP="0090488F">
            <w:pPr>
              <w:ind w:left="567"/>
              <w:rPr>
                <w:b/>
                <w:bCs/>
                <w:lang w:val="en-US"/>
              </w:rPr>
            </w:pPr>
            <w:r>
              <w:rPr>
                <w:b/>
                <w:bCs/>
                <w:lang w:val="en-US"/>
              </w:rPr>
              <w:t>2023-24</w:t>
            </w:r>
          </w:p>
        </w:tc>
        <w:tc>
          <w:tcPr>
            <w:tcW w:w="1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D44DB" w14:textId="155E900B" w:rsidR="00CE2C7D" w:rsidRDefault="00CE2C7D" w:rsidP="0090488F">
            <w:pPr>
              <w:ind w:left="567"/>
              <w:rPr>
                <w:b/>
                <w:bCs/>
                <w:lang w:val="en-US"/>
              </w:rPr>
            </w:pPr>
            <w:r>
              <w:rPr>
                <w:b/>
                <w:bCs/>
                <w:lang w:val="en-US"/>
              </w:rPr>
              <w:t>2024-25</w:t>
            </w:r>
          </w:p>
        </w:tc>
        <w:tc>
          <w:tcPr>
            <w:tcW w:w="1050" w:type="dxa"/>
            <w:tcBorders>
              <w:top w:val="single" w:sz="8" w:space="0" w:color="auto"/>
              <w:left w:val="nil"/>
              <w:bottom w:val="single" w:sz="8" w:space="0" w:color="auto"/>
              <w:right w:val="single" w:sz="4" w:space="0" w:color="auto"/>
            </w:tcBorders>
          </w:tcPr>
          <w:p w14:paraId="232C17DB" w14:textId="738C4CF3" w:rsidR="00CE2C7D" w:rsidRDefault="00CE2C7D" w:rsidP="0090488F">
            <w:pPr>
              <w:ind w:left="567"/>
              <w:rPr>
                <w:b/>
                <w:bCs/>
                <w:lang w:val="en-US"/>
              </w:rPr>
            </w:pPr>
            <w:r>
              <w:rPr>
                <w:b/>
                <w:bCs/>
                <w:lang w:val="en-US"/>
              </w:rPr>
              <w:t>Targets for 25-</w:t>
            </w:r>
            <w:r>
              <w:rPr>
                <w:b/>
                <w:bCs/>
                <w:lang w:val="en-US"/>
              </w:rPr>
              <w:lastRenderedPageBreak/>
              <w:t>26</w:t>
            </w:r>
          </w:p>
        </w:tc>
        <w:tc>
          <w:tcPr>
            <w:tcW w:w="1441" w:type="dxa"/>
            <w:tcBorders>
              <w:top w:val="single" w:sz="8" w:space="0" w:color="auto"/>
              <w:left w:val="single" w:sz="4" w:space="0" w:color="auto"/>
              <w:bottom w:val="single" w:sz="8" w:space="0" w:color="auto"/>
              <w:right w:val="single" w:sz="4" w:space="0" w:color="auto"/>
            </w:tcBorders>
          </w:tcPr>
          <w:p w14:paraId="5C5A6EB1" w14:textId="4318A2D8" w:rsidR="00CE2C7D" w:rsidRDefault="00CE2C7D" w:rsidP="0090488F">
            <w:pPr>
              <w:ind w:left="567"/>
              <w:rPr>
                <w:b/>
                <w:bCs/>
                <w:lang w:val="en-US"/>
              </w:rPr>
            </w:pPr>
            <w:r>
              <w:rPr>
                <w:b/>
                <w:bCs/>
                <w:lang w:val="en-US"/>
              </w:rPr>
              <w:lastRenderedPageBreak/>
              <w:t>2025-26</w:t>
            </w:r>
          </w:p>
        </w:tc>
        <w:tc>
          <w:tcPr>
            <w:tcW w:w="15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E877B93" w14:textId="35451E7A" w:rsidR="00CE2C7D" w:rsidRDefault="00CE2C7D" w:rsidP="0090488F">
            <w:pPr>
              <w:ind w:left="567"/>
              <w:rPr>
                <w:b/>
                <w:bCs/>
                <w:lang w:val="en-US"/>
              </w:rPr>
            </w:pPr>
            <w:r>
              <w:rPr>
                <w:b/>
                <w:bCs/>
                <w:lang w:val="en-US"/>
              </w:rPr>
              <w:t>Targets for 26-7</w:t>
            </w:r>
          </w:p>
        </w:tc>
      </w:tr>
      <w:tr w:rsidR="00CE2C7D" w14:paraId="57CABF9F" w14:textId="77777777" w:rsidTr="00CE2C7D">
        <w:tc>
          <w:tcPr>
            <w:tcW w:w="1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248D9" w14:textId="77777777" w:rsidR="00CE2C7D" w:rsidRDefault="00CE2C7D" w:rsidP="0090488F">
            <w:pPr>
              <w:rPr>
                <w:lang w:val="en-US"/>
              </w:rPr>
            </w:pPr>
            <w:r>
              <w:rPr>
                <w:lang w:val="en-US"/>
              </w:rPr>
              <w:t>Premises sampled</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14:paraId="728194D4" w14:textId="77777777" w:rsidR="00CE2C7D" w:rsidRDefault="00CE2C7D" w:rsidP="0090488F">
            <w:pPr>
              <w:ind w:left="567"/>
              <w:rPr>
                <w:lang w:val="en-US"/>
              </w:rPr>
            </w:pPr>
            <w:r>
              <w:rPr>
                <w:lang w:val="en-US"/>
              </w:rPr>
              <w:t>10</w:t>
            </w:r>
          </w:p>
        </w:tc>
        <w:tc>
          <w:tcPr>
            <w:tcW w:w="1463" w:type="dxa"/>
            <w:tcBorders>
              <w:top w:val="nil"/>
              <w:left w:val="nil"/>
              <w:bottom w:val="single" w:sz="8" w:space="0" w:color="auto"/>
              <w:right w:val="single" w:sz="8" w:space="0" w:color="auto"/>
            </w:tcBorders>
            <w:tcMar>
              <w:top w:w="0" w:type="dxa"/>
              <w:left w:w="108" w:type="dxa"/>
              <w:bottom w:w="0" w:type="dxa"/>
              <w:right w:w="108" w:type="dxa"/>
            </w:tcMar>
            <w:hideMark/>
          </w:tcPr>
          <w:p w14:paraId="1E447355" w14:textId="77777777" w:rsidR="00CE2C7D" w:rsidRDefault="00CE2C7D" w:rsidP="0090488F">
            <w:pPr>
              <w:ind w:left="567"/>
              <w:rPr>
                <w:lang w:val="en-US"/>
              </w:rPr>
            </w:pPr>
            <w:r>
              <w:rPr>
                <w:lang w:val="en-US"/>
              </w:rPr>
              <w:t>13</w:t>
            </w:r>
          </w:p>
        </w:tc>
        <w:tc>
          <w:tcPr>
            <w:tcW w:w="1050" w:type="dxa"/>
            <w:tcBorders>
              <w:top w:val="nil"/>
              <w:left w:val="nil"/>
              <w:bottom w:val="single" w:sz="8" w:space="0" w:color="auto"/>
              <w:right w:val="single" w:sz="4" w:space="0" w:color="auto"/>
            </w:tcBorders>
          </w:tcPr>
          <w:p w14:paraId="113EDBD0" w14:textId="7857DD97" w:rsidR="00CE2C7D" w:rsidRDefault="00CE2C7D" w:rsidP="0090488F">
            <w:pPr>
              <w:ind w:left="567"/>
              <w:rPr>
                <w:lang w:val="en-US"/>
              </w:rPr>
            </w:pPr>
            <w:r>
              <w:rPr>
                <w:lang w:val="en-US"/>
              </w:rPr>
              <w:t>15</w:t>
            </w:r>
          </w:p>
        </w:tc>
        <w:tc>
          <w:tcPr>
            <w:tcW w:w="1441" w:type="dxa"/>
            <w:tcBorders>
              <w:top w:val="nil"/>
              <w:left w:val="single" w:sz="4" w:space="0" w:color="auto"/>
              <w:bottom w:val="single" w:sz="8" w:space="0" w:color="auto"/>
              <w:right w:val="single" w:sz="4" w:space="0" w:color="auto"/>
            </w:tcBorders>
          </w:tcPr>
          <w:p w14:paraId="290FF22A" w14:textId="6D9BE8CC" w:rsidR="00CE2C7D" w:rsidRDefault="00CE2C7D" w:rsidP="0090488F">
            <w:pPr>
              <w:ind w:left="567"/>
              <w:rPr>
                <w:lang w:val="en-US"/>
              </w:rPr>
            </w:pPr>
            <w:r>
              <w:rPr>
                <w:lang w:val="en-US"/>
              </w:rPr>
              <w:t>20</w:t>
            </w:r>
          </w:p>
        </w:tc>
        <w:tc>
          <w:tcPr>
            <w:tcW w:w="15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4309533A" w14:textId="145557A4" w:rsidR="00CE2C7D" w:rsidRDefault="00CE2C7D" w:rsidP="0090488F">
            <w:pPr>
              <w:ind w:left="567"/>
              <w:rPr>
                <w:lang w:val="en-US"/>
              </w:rPr>
            </w:pPr>
            <w:r>
              <w:rPr>
                <w:lang w:val="en-US"/>
              </w:rPr>
              <w:t>15</w:t>
            </w:r>
          </w:p>
        </w:tc>
      </w:tr>
      <w:tr w:rsidR="00CE2C7D" w14:paraId="050E1445" w14:textId="77777777" w:rsidTr="00CE2C7D">
        <w:tc>
          <w:tcPr>
            <w:tcW w:w="1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611A7" w14:textId="77777777" w:rsidR="00CE2C7D" w:rsidRDefault="00CE2C7D" w:rsidP="0090488F">
            <w:pPr>
              <w:rPr>
                <w:lang w:val="en-US"/>
              </w:rPr>
            </w:pPr>
            <w:r>
              <w:rPr>
                <w:lang w:val="en-US"/>
              </w:rPr>
              <w:t>Total samples</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14:paraId="077FF3CF" w14:textId="77777777" w:rsidR="00CE2C7D" w:rsidRDefault="00CE2C7D" w:rsidP="0090488F">
            <w:pPr>
              <w:ind w:left="567"/>
              <w:rPr>
                <w:lang w:val="en-US"/>
              </w:rPr>
            </w:pPr>
            <w:r>
              <w:rPr>
                <w:lang w:val="en-US"/>
              </w:rPr>
              <w:t>25</w:t>
            </w:r>
          </w:p>
        </w:tc>
        <w:tc>
          <w:tcPr>
            <w:tcW w:w="1463" w:type="dxa"/>
            <w:tcBorders>
              <w:top w:val="nil"/>
              <w:left w:val="nil"/>
              <w:bottom w:val="single" w:sz="8" w:space="0" w:color="auto"/>
              <w:right w:val="single" w:sz="8" w:space="0" w:color="auto"/>
            </w:tcBorders>
            <w:tcMar>
              <w:top w:w="0" w:type="dxa"/>
              <w:left w:w="108" w:type="dxa"/>
              <w:bottom w:w="0" w:type="dxa"/>
              <w:right w:w="108" w:type="dxa"/>
            </w:tcMar>
            <w:hideMark/>
          </w:tcPr>
          <w:p w14:paraId="20FE4173" w14:textId="77777777" w:rsidR="00CE2C7D" w:rsidRDefault="00CE2C7D" w:rsidP="0090488F">
            <w:pPr>
              <w:ind w:left="567"/>
              <w:rPr>
                <w:lang w:val="en-US"/>
              </w:rPr>
            </w:pPr>
            <w:r>
              <w:rPr>
                <w:lang w:val="en-US"/>
              </w:rPr>
              <w:t>22</w:t>
            </w:r>
          </w:p>
        </w:tc>
        <w:tc>
          <w:tcPr>
            <w:tcW w:w="1050" w:type="dxa"/>
            <w:tcBorders>
              <w:top w:val="nil"/>
              <w:left w:val="nil"/>
              <w:bottom w:val="single" w:sz="8" w:space="0" w:color="auto"/>
              <w:right w:val="single" w:sz="4" w:space="0" w:color="auto"/>
            </w:tcBorders>
          </w:tcPr>
          <w:p w14:paraId="568E2B5F" w14:textId="7DECA020" w:rsidR="00CE2C7D" w:rsidRDefault="00CE2C7D" w:rsidP="0090488F">
            <w:pPr>
              <w:ind w:left="567"/>
              <w:rPr>
                <w:lang w:val="en-US"/>
              </w:rPr>
            </w:pPr>
            <w:r>
              <w:rPr>
                <w:lang w:val="en-US"/>
              </w:rPr>
              <w:t>30</w:t>
            </w:r>
          </w:p>
        </w:tc>
        <w:tc>
          <w:tcPr>
            <w:tcW w:w="1441" w:type="dxa"/>
            <w:tcBorders>
              <w:top w:val="nil"/>
              <w:left w:val="single" w:sz="4" w:space="0" w:color="auto"/>
              <w:bottom w:val="single" w:sz="8" w:space="0" w:color="auto"/>
              <w:right w:val="single" w:sz="4" w:space="0" w:color="auto"/>
            </w:tcBorders>
          </w:tcPr>
          <w:p w14:paraId="58C64E5B" w14:textId="33837E39" w:rsidR="00CE2C7D" w:rsidRDefault="00CE2C7D" w:rsidP="0090488F">
            <w:pPr>
              <w:ind w:left="567"/>
              <w:rPr>
                <w:lang w:val="en-US"/>
              </w:rPr>
            </w:pPr>
            <w:r>
              <w:rPr>
                <w:lang w:val="en-US"/>
              </w:rPr>
              <w:t>51</w:t>
            </w:r>
          </w:p>
        </w:tc>
        <w:tc>
          <w:tcPr>
            <w:tcW w:w="15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55219997" w14:textId="63CA08F3" w:rsidR="00CE2C7D" w:rsidRDefault="00CE2C7D" w:rsidP="0090488F">
            <w:pPr>
              <w:ind w:left="567"/>
              <w:rPr>
                <w:lang w:val="en-US"/>
              </w:rPr>
            </w:pPr>
            <w:r>
              <w:rPr>
                <w:lang w:val="en-US"/>
              </w:rPr>
              <w:t>30</w:t>
            </w:r>
          </w:p>
        </w:tc>
      </w:tr>
    </w:tbl>
    <w:p w14:paraId="260A84F7" w14:textId="77777777" w:rsidR="0090488F" w:rsidRDefault="0090488F" w:rsidP="0090488F"/>
    <w:p w14:paraId="7C9BB671" w14:textId="6730C697" w:rsidR="0090488F" w:rsidRDefault="00725FD0" w:rsidP="0090488F">
      <w:pPr>
        <w:ind w:left="567"/>
      </w:pPr>
      <w:r>
        <w:t>In 2026-27</w:t>
      </w:r>
      <w:r w:rsidR="0090488F">
        <w:t xml:space="preserve"> we plan to carry out at least 5 planned sampling events. These will be spaced out throughout the year, every 2-3 months. In total, over the year, we plan to sample at least 15 premises and take at least 30 samples. This will include participation in the planned national studies coordinated through the Central England (North) Food Liaison Group. </w:t>
      </w:r>
      <w:r w:rsidR="00F0563B" w:rsidRPr="00F0563B">
        <w:t>The studies so far planned for this year include taking samples of ready to eat rice and pasta and of raw, ready to eat raw fish and shellfish. A third study will be implemented later in the year. Table 2 indicates when this sampling will be conducted.</w:t>
      </w:r>
    </w:p>
    <w:p w14:paraId="1E3A17AB" w14:textId="77777777" w:rsidR="00F0563B" w:rsidRDefault="00F0563B" w:rsidP="0090488F">
      <w:pPr>
        <w:ind w:left="567"/>
      </w:pPr>
    </w:p>
    <w:p w14:paraId="56EBCEB0" w14:textId="77777777" w:rsidR="00F0563B" w:rsidRPr="00F0563B" w:rsidRDefault="00F0563B" w:rsidP="00F0563B">
      <w:pPr>
        <w:ind w:left="567"/>
        <w:rPr>
          <w:i/>
          <w:iCs/>
        </w:rPr>
      </w:pPr>
      <w:r w:rsidRPr="00F0563B">
        <w:rPr>
          <w:i/>
          <w:iCs/>
        </w:rPr>
        <w:t>Table 2: National Studies sampling</w:t>
      </w:r>
    </w:p>
    <w:tbl>
      <w:tblPr>
        <w:tblW w:w="0" w:type="auto"/>
        <w:tblInd w:w="557" w:type="dxa"/>
        <w:tblCellMar>
          <w:left w:w="0" w:type="dxa"/>
          <w:right w:w="0" w:type="dxa"/>
        </w:tblCellMar>
        <w:tblLook w:val="04A0" w:firstRow="1" w:lastRow="0" w:firstColumn="1" w:lastColumn="0" w:noHBand="0" w:noVBand="1"/>
      </w:tblPr>
      <w:tblGrid>
        <w:gridCol w:w="3261"/>
        <w:gridCol w:w="2551"/>
      </w:tblGrid>
      <w:tr w:rsidR="00F0563B" w:rsidRPr="00F0563B" w14:paraId="25E0C754" w14:textId="77777777">
        <w:tc>
          <w:tcPr>
            <w:tcW w:w="3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6513C0" w14:textId="77777777" w:rsidR="00F0563B" w:rsidRPr="00F0563B" w:rsidRDefault="00F0563B" w:rsidP="00F0563B">
            <w:pPr>
              <w:ind w:left="567"/>
              <w:rPr>
                <w:b/>
                <w:bCs/>
                <w:lang w:val="en-US"/>
              </w:rPr>
            </w:pPr>
            <w:r w:rsidRPr="00F0563B">
              <w:rPr>
                <w:b/>
                <w:bCs/>
                <w:lang w:val="en-US"/>
              </w:rPr>
              <w:t>Study</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B3701C" w14:textId="77777777" w:rsidR="00F0563B" w:rsidRPr="00F0563B" w:rsidRDefault="00F0563B" w:rsidP="00F0563B">
            <w:pPr>
              <w:ind w:left="567"/>
              <w:rPr>
                <w:b/>
                <w:bCs/>
                <w:lang w:val="en-US"/>
              </w:rPr>
            </w:pPr>
            <w:r w:rsidRPr="00F0563B">
              <w:rPr>
                <w:b/>
                <w:bCs/>
                <w:lang w:val="en-US"/>
              </w:rPr>
              <w:t>Planned dates</w:t>
            </w:r>
          </w:p>
        </w:tc>
      </w:tr>
      <w:tr w:rsidR="00F0563B" w:rsidRPr="00F0563B" w14:paraId="32EF8E47" w14:textId="77777777">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B4B9D3C" w14:textId="77777777" w:rsidR="00F0563B" w:rsidRPr="00F0563B" w:rsidRDefault="00F0563B" w:rsidP="00F0563B">
            <w:pPr>
              <w:ind w:left="567"/>
              <w:rPr>
                <w:lang w:val="en-US"/>
              </w:rPr>
            </w:pPr>
            <w:r w:rsidRPr="00F0563B">
              <w:rPr>
                <w:lang w:val="en-US"/>
              </w:rPr>
              <w:t>Study 86 – RTE rice and pasta</w:t>
            </w:r>
          </w:p>
        </w:tc>
        <w:tc>
          <w:tcPr>
            <w:tcW w:w="2551" w:type="dxa"/>
            <w:tcBorders>
              <w:top w:val="nil"/>
              <w:left w:val="nil"/>
              <w:bottom w:val="single" w:sz="4" w:space="0" w:color="auto"/>
              <w:right w:val="single" w:sz="8" w:space="0" w:color="auto"/>
            </w:tcBorders>
            <w:tcMar>
              <w:top w:w="0" w:type="dxa"/>
              <w:left w:w="108" w:type="dxa"/>
              <w:bottom w:w="0" w:type="dxa"/>
              <w:right w:w="108" w:type="dxa"/>
            </w:tcMar>
            <w:hideMark/>
          </w:tcPr>
          <w:p w14:paraId="5EDBD7B8" w14:textId="77777777" w:rsidR="00F0563B" w:rsidRPr="00F0563B" w:rsidRDefault="00F0563B" w:rsidP="00F0563B">
            <w:pPr>
              <w:ind w:left="567"/>
              <w:rPr>
                <w:lang w:val="en-US"/>
              </w:rPr>
            </w:pPr>
            <w:r w:rsidRPr="00F0563B">
              <w:rPr>
                <w:lang w:val="en-US"/>
              </w:rPr>
              <w:t>May 2026</w:t>
            </w:r>
          </w:p>
        </w:tc>
      </w:tr>
      <w:tr w:rsidR="00F0563B" w:rsidRPr="00F0563B" w14:paraId="22542BDD" w14:textId="77777777">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20ADE" w14:textId="77777777" w:rsidR="00F0563B" w:rsidRPr="00F0563B" w:rsidRDefault="00F0563B" w:rsidP="00F0563B">
            <w:pPr>
              <w:ind w:left="567"/>
              <w:rPr>
                <w:lang w:val="en-US"/>
              </w:rPr>
            </w:pPr>
            <w:r w:rsidRPr="00F0563B">
              <w:rPr>
                <w:lang w:val="en-US"/>
              </w:rPr>
              <w:t>Study 87 – RTE raw fish/shellfish</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D7AEA8" w14:textId="77777777" w:rsidR="00F0563B" w:rsidRPr="00F0563B" w:rsidRDefault="00F0563B" w:rsidP="00F0563B">
            <w:pPr>
              <w:ind w:left="567"/>
              <w:rPr>
                <w:lang w:val="en-US"/>
              </w:rPr>
            </w:pPr>
            <w:r w:rsidRPr="00F0563B">
              <w:rPr>
                <w:lang w:val="en-US"/>
              </w:rPr>
              <w:t>July 2026</w:t>
            </w:r>
          </w:p>
        </w:tc>
      </w:tr>
      <w:tr w:rsidR="00F0563B" w:rsidRPr="00F0563B" w14:paraId="048285EE" w14:textId="77777777">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23860B" w14:textId="77777777" w:rsidR="00F0563B" w:rsidRPr="00F0563B" w:rsidRDefault="00F0563B" w:rsidP="00F0563B">
            <w:pPr>
              <w:ind w:left="567"/>
              <w:rPr>
                <w:lang w:val="en-US"/>
              </w:rPr>
            </w:pPr>
            <w:r w:rsidRPr="00F0563B">
              <w:rPr>
                <w:lang w:val="en-US"/>
              </w:rPr>
              <w:t>Study 88 - TBC</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DA15C8" w14:textId="77777777" w:rsidR="00F0563B" w:rsidRPr="00F0563B" w:rsidRDefault="00F0563B" w:rsidP="00F0563B">
            <w:pPr>
              <w:ind w:left="567"/>
              <w:rPr>
                <w:lang w:val="en-US"/>
              </w:rPr>
            </w:pPr>
            <w:r w:rsidRPr="00F0563B">
              <w:rPr>
                <w:lang w:val="en-US"/>
              </w:rPr>
              <w:t>October 2026</w:t>
            </w:r>
          </w:p>
        </w:tc>
      </w:tr>
    </w:tbl>
    <w:p w14:paraId="1E58C112" w14:textId="77777777" w:rsidR="00F0563B" w:rsidRPr="00F0563B" w:rsidRDefault="00F0563B" w:rsidP="00F0563B">
      <w:pPr>
        <w:ind w:left="567"/>
      </w:pPr>
    </w:p>
    <w:p w14:paraId="4DF39F90" w14:textId="77777777" w:rsidR="00F0563B" w:rsidRPr="00F0563B" w:rsidRDefault="00F0563B" w:rsidP="00F0563B"/>
    <w:p w14:paraId="163D30DB" w14:textId="36A2FC31" w:rsidR="00F0563B" w:rsidRPr="00F0563B" w:rsidRDefault="00F0563B" w:rsidP="00F0563B">
      <w:pPr>
        <w:ind w:left="567"/>
      </w:pPr>
      <w:r w:rsidRPr="00F0563B">
        <w:t xml:space="preserve">We </w:t>
      </w:r>
      <w:r>
        <w:t xml:space="preserve">will also continue </w:t>
      </w:r>
      <w:r w:rsidRPr="00F0563B">
        <w:t xml:space="preserve">to take listeria swabs </w:t>
      </w:r>
      <w:r>
        <w:t xml:space="preserve">and food samples </w:t>
      </w:r>
      <w:r w:rsidRPr="00F0563B">
        <w:t>from care homes in our borough that are due for inspection during this period to check their procedures for controlling the risk of listeria to vulnerable people. This will support the food hygiene inspections carried out in th</w:t>
      </w:r>
      <w:r>
        <w:t>ese</w:t>
      </w:r>
      <w:r w:rsidRPr="00F0563B">
        <w:t xml:space="preserve"> premises and validate any sampling carried out by the businesses themselves.</w:t>
      </w:r>
    </w:p>
    <w:p w14:paraId="13899547" w14:textId="77777777" w:rsidR="00725FD0" w:rsidRDefault="00725FD0" w:rsidP="003D47B5"/>
    <w:p w14:paraId="4474C45A" w14:textId="3D52376A" w:rsidR="00725FD0" w:rsidRDefault="00725FD0" w:rsidP="0090488F">
      <w:pPr>
        <w:ind w:left="567"/>
      </w:pPr>
      <w:r>
        <w:t xml:space="preserve">We also plan to look at whether it is practicable to use sampling as an official control. This will provide a different approach and will hopefully provide an insight as to whether the food hygiene procedures of certain businesses are being implemented appropriately. This project will look at taking </w:t>
      </w:r>
      <w:r w:rsidR="000F6964" w:rsidRPr="000F6964">
        <w:t xml:space="preserve">environmental and/or food samples </w:t>
      </w:r>
      <w:r>
        <w:t xml:space="preserve">from category D businesses to start with to alternate with inspections, partial inspections and audits. </w:t>
      </w:r>
    </w:p>
    <w:p w14:paraId="3D2719AE" w14:textId="77777777" w:rsidR="0090488F" w:rsidRPr="003D47B5" w:rsidRDefault="0090488F" w:rsidP="003D47B5">
      <w:pPr>
        <w:tabs>
          <w:tab w:val="left" w:pos="567"/>
        </w:tabs>
        <w:spacing w:line="247" w:lineRule="auto"/>
        <w:ind w:right="272"/>
        <w:rPr>
          <w:rFonts w:asciiTheme="minorHAnsi" w:hAnsiTheme="minorHAnsi" w:cstheme="minorHAnsi"/>
          <w:b/>
          <w:bCs/>
        </w:rPr>
      </w:pPr>
    </w:p>
    <w:p w14:paraId="3873BEE7" w14:textId="36954B33" w:rsidR="0090488F" w:rsidRPr="0090488F" w:rsidRDefault="0090488F" w:rsidP="0090488F">
      <w:pPr>
        <w:pStyle w:val="ListParagraph"/>
        <w:tabs>
          <w:tab w:val="left" w:pos="567"/>
        </w:tabs>
        <w:spacing w:line="247" w:lineRule="auto"/>
        <w:ind w:left="567" w:right="272" w:firstLine="0"/>
        <w:rPr>
          <w:rFonts w:asciiTheme="minorHAnsi" w:hAnsiTheme="minorHAnsi" w:cstheme="minorHAnsi"/>
        </w:rPr>
      </w:pPr>
      <w:bookmarkStart w:id="1" w:name="_Hlk196920309"/>
      <w:r w:rsidRPr="0090488F">
        <w:rPr>
          <w:rFonts w:asciiTheme="minorHAnsi" w:hAnsiTheme="minorHAnsi" w:cstheme="minorHAnsi"/>
        </w:rPr>
        <w:t xml:space="preserve">Table </w:t>
      </w:r>
      <w:r w:rsidR="00E37B80">
        <w:rPr>
          <w:rFonts w:asciiTheme="minorHAnsi" w:hAnsiTheme="minorHAnsi" w:cstheme="minorHAnsi"/>
        </w:rPr>
        <w:t>6</w:t>
      </w:r>
      <w:r w:rsidRPr="0090488F">
        <w:rPr>
          <w:rFonts w:asciiTheme="minorHAnsi" w:hAnsiTheme="minorHAnsi" w:cstheme="minorHAnsi"/>
        </w:rPr>
        <w:t xml:space="preserve"> </w:t>
      </w:r>
      <w:r>
        <w:rPr>
          <w:rFonts w:asciiTheme="minorHAnsi" w:hAnsiTheme="minorHAnsi" w:cstheme="minorHAnsi"/>
        </w:rPr>
        <w:t>shows</w:t>
      </w:r>
      <w:r w:rsidRPr="0090488F">
        <w:rPr>
          <w:rFonts w:asciiTheme="minorHAnsi" w:hAnsiTheme="minorHAnsi" w:cstheme="minorHAnsi"/>
        </w:rPr>
        <w:t xml:space="preserve"> </w:t>
      </w:r>
      <w:r>
        <w:rPr>
          <w:rFonts w:asciiTheme="minorHAnsi" w:hAnsiTheme="minorHAnsi" w:cstheme="minorHAnsi"/>
        </w:rPr>
        <w:t xml:space="preserve">that </w:t>
      </w:r>
      <w:r w:rsidR="00725FD0">
        <w:rPr>
          <w:rFonts w:asciiTheme="minorHAnsi" w:hAnsiTheme="minorHAnsi" w:cstheme="minorHAnsi"/>
        </w:rPr>
        <w:t xml:space="preserve">we exceeded our targets for both premises sampled and number of samples taken. </w:t>
      </w:r>
    </w:p>
    <w:bookmarkEnd w:id="0"/>
    <w:bookmarkEnd w:id="1"/>
    <w:p w14:paraId="54C55A58" w14:textId="77777777" w:rsidR="00980DDA" w:rsidRPr="0090488F" w:rsidRDefault="00980DDA" w:rsidP="00980DDA">
      <w:pPr>
        <w:tabs>
          <w:tab w:val="left" w:pos="567"/>
        </w:tabs>
        <w:spacing w:line="247" w:lineRule="auto"/>
        <w:ind w:right="272"/>
        <w:rPr>
          <w:rFonts w:asciiTheme="minorHAnsi" w:hAnsiTheme="minorHAnsi" w:cstheme="minorHAnsi"/>
        </w:rPr>
      </w:pPr>
    </w:p>
    <w:p w14:paraId="75062503" w14:textId="0AD91464"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3.6</w:t>
      </w:r>
      <w:r w:rsidR="00E42974" w:rsidRPr="00C867C9">
        <w:rPr>
          <w:rFonts w:asciiTheme="minorHAnsi" w:hAnsiTheme="minorHAnsi" w:cstheme="minorHAnsi"/>
          <w:b/>
          <w:bCs/>
        </w:rPr>
        <w:t xml:space="preserve"> </w:t>
      </w:r>
      <w:r w:rsidRPr="00C867C9">
        <w:rPr>
          <w:rFonts w:asciiTheme="minorHAnsi" w:hAnsiTheme="minorHAnsi" w:cstheme="minorHAnsi"/>
          <w:b/>
          <w:bCs/>
        </w:rPr>
        <w:t>Food safety incidents</w:t>
      </w:r>
    </w:p>
    <w:p w14:paraId="22EF4E37"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FSA issues information about product withdrawals and recalls </w:t>
      </w:r>
      <w:proofErr w:type="gramStart"/>
      <w:r w:rsidRPr="00C867C9">
        <w:rPr>
          <w:rFonts w:asciiTheme="minorHAnsi" w:hAnsiTheme="minorHAnsi" w:cstheme="minorHAnsi"/>
        </w:rPr>
        <w:t>to let</w:t>
      </w:r>
      <w:proofErr w:type="gramEnd"/>
      <w:r w:rsidRPr="00C867C9">
        <w:rPr>
          <w:rFonts w:asciiTheme="minorHAnsi" w:hAnsiTheme="minorHAnsi" w:cstheme="minorHAnsi"/>
        </w:rPr>
        <w:t xml:space="preserve"> consumers and local authorities know about problems associated with food. A Product Withdrawal Information Notice or a Product Recall Information Notice is issued where a solution to the problem has been put in place – the product has been, or is being, withdrawn from sale or recalled from consumers, for example. A Food Alert for Action is issued where intervention by enforcement authorities is required. These notices and alerts are often issued in conjunction with a product withdrawal or recall by a manufacturer, retailer or distributor. </w:t>
      </w:r>
    </w:p>
    <w:p w14:paraId="78959862" w14:textId="77777777" w:rsidR="00727244" w:rsidRPr="00C867C9" w:rsidRDefault="00727244" w:rsidP="00C8771F">
      <w:pPr>
        <w:pStyle w:val="ListParagraph"/>
        <w:tabs>
          <w:tab w:val="left" w:pos="567"/>
        </w:tabs>
        <w:spacing w:line="247" w:lineRule="auto"/>
        <w:ind w:left="567" w:right="272" w:firstLine="0"/>
        <w:rPr>
          <w:rFonts w:asciiTheme="minorHAnsi" w:hAnsiTheme="minorHAnsi" w:cstheme="minorHAnsi"/>
        </w:rPr>
      </w:pPr>
    </w:p>
    <w:p w14:paraId="5198498E" w14:textId="5985AEF3"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When a Food Alert for Action is issued, the Council must carry out the specified actions within the alert which may include visiting food premises and removing contaminated food from sale. The FSA also sometimes issues Allergy Alerts which are normally dealt with by our colleagues in Staffordshire County Council’s Trading Standards department. </w:t>
      </w:r>
    </w:p>
    <w:p w14:paraId="5A4AA18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lastRenderedPageBreak/>
        <w:t xml:space="preserve">Food Alerts are sent to all officers via the Smarter Communications platform which the FSA use to communicate with local authorities. The lead officer for food will normally take responsibility for ensuring that any actions needed are appropriately delegated, but when they are not available this responsibility will fall to another Environmental Health or Food Safety Officer. </w:t>
      </w:r>
    </w:p>
    <w:p w14:paraId="277856D9" w14:textId="77777777" w:rsidR="0046393A" w:rsidRPr="00C867C9" w:rsidRDefault="0046393A" w:rsidP="00C8771F">
      <w:pPr>
        <w:pStyle w:val="ListParagraph"/>
        <w:tabs>
          <w:tab w:val="left" w:pos="567"/>
        </w:tabs>
        <w:spacing w:line="247" w:lineRule="auto"/>
        <w:ind w:left="567" w:right="272" w:firstLine="0"/>
        <w:rPr>
          <w:rFonts w:asciiTheme="minorHAnsi" w:hAnsiTheme="minorHAnsi" w:cstheme="minorHAnsi"/>
        </w:rPr>
      </w:pPr>
    </w:p>
    <w:p w14:paraId="7C249DAC" w14:textId="166A062C"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A Food Alert can have large resource implications as they sometimes involve the need for us</w:t>
      </w:r>
      <w:r w:rsidR="009463F7" w:rsidRPr="00C867C9">
        <w:rPr>
          <w:rFonts w:asciiTheme="minorHAnsi" w:hAnsiTheme="minorHAnsi" w:cstheme="minorHAnsi"/>
        </w:rPr>
        <w:t xml:space="preserve"> to</w:t>
      </w:r>
      <w:r w:rsidRPr="00C867C9">
        <w:rPr>
          <w:rFonts w:asciiTheme="minorHAnsi" w:hAnsiTheme="minorHAnsi" w:cstheme="minorHAnsi"/>
        </w:rPr>
        <w:t xml:space="preserve"> visit </w:t>
      </w:r>
      <w:r w:rsidR="009463F7" w:rsidRPr="00C867C9">
        <w:rPr>
          <w:rFonts w:asciiTheme="minorHAnsi" w:hAnsiTheme="minorHAnsi" w:cstheme="minorHAnsi"/>
        </w:rPr>
        <w:t>many</w:t>
      </w:r>
      <w:r w:rsidRPr="00C867C9">
        <w:rPr>
          <w:rFonts w:asciiTheme="minorHAnsi" w:hAnsiTheme="minorHAnsi" w:cstheme="minorHAnsi"/>
        </w:rPr>
        <w:t xml:space="preserve"> food businesses. It is our policy that a minimum of at least one commercial EHO</w:t>
      </w:r>
      <w:r w:rsidR="007B6E41" w:rsidRPr="00C867C9">
        <w:rPr>
          <w:rFonts w:asciiTheme="minorHAnsi" w:hAnsiTheme="minorHAnsi" w:cstheme="minorHAnsi"/>
        </w:rPr>
        <w:t xml:space="preserve"> or FSO</w:t>
      </w:r>
      <w:r w:rsidRPr="00C867C9">
        <w:rPr>
          <w:rFonts w:asciiTheme="minorHAnsi" w:hAnsiTheme="minorHAnsi" w:cstheme="minorHAnsi"/>
        </w:rPr>
        <w:t xml:space="preserve"> is available during office hours to ensure that we can respond to food alerts. </w:t>
      </w:r>
      <w:proofErr w:type="gramStart"/>
      <w:r w:rsidRPr="00C867C9">
        <w:rPr>
          <w:rFonts w:asciiTheme="minorHAnsi" w:hAnsiTheme="minorHAnsi" w:cstheme="minorHAnsi"/>
        </w:rPr>
        <w:t>However</w:t>
      </w:r>
      <w:proofErr w:type="gramEnd"/>
      <w:r w:rsidRPr="00C867C9">
        <w:rPr>
          <w:rFonts w:asciiTheme="minorHAnsi" w:hAnsiTheme="minorHAnsi" w:cstheme="minorHAnsi"/>
        </w:rPr>
        <w:t xml:space="preserve"> due to the risk to Public Health, it is essential that adequate resources are provided to action these Alerts and this area of the service will receive whatever resources are required to fulfil these duties. In serious cases the Head of Environmental Health and lead officer for food will </w:t>
      </w:r>
      <w:proofErr w:type="gramStart"/>
      <w:r w:rsidRPr="00C867C9">
        <w:rPr>
          <w:rFonts w:asciiTheme="minorHAnsi" w:hAnsiTheme="minorHAnsi" w:cstheme="minorHAnsi"/>
        </w:rPr>
        <w:t>reallocate, or</w:t>
      </w:r>
      <w:proofErr w:type="gramEnd"/>
      <w:r w:rsidRPr="00C867C9">
        <w:rPr>
          <w:rFonts w:asciiTheme="minorHAnsi" w:hAnsiTheme="minorHAnsi" w:cstheme="minorHAnsi"/>
        </w:rPr>
        <w:t xml:space="preserve"> obtain additional resources to deal with the incident and maintain other </w:t>
      </w:r>
      <w:proofErr w:type="gramStart"/>
      <w:r w:rsidRPr="00C867C9">
        <w:rPr>
          <w:rFonts w:asciiTheme="minorHAnsi" w:hAnsiTheme="minorHAnsi" w:cstheme="minorHAnsi"/>
        </w:rPr>
        <w:t>high risk</w:t>
      </w:r>
      <w:proofErr w:type="gramEnd"/>
      <w:r w:rsidRPr="00C867C9">
        <w:rPr>
          <w:rFonts w:asciiTheme="minorHAnsi" w:hAnsiTheme="minorHAnsi" w:cstheme="minorHAnsi"/>
        </w:rPr>
        <w:t xml:space="preserve"> workload.</w:t>
      </w:r>
    </w:p>
    <w:p w14:paraId="23C1CE91"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5D1E468C"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6D8559B3" w14:textId="6037FCBF"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3.7</w:t>
      </w:r>
      <w:r w:rsidR="0046393A" w:rsidRPr="00C867C9">
        <w:rPr>
          <w:rFonts w:asciiTheme="minorHAnsi" w:hAnsiTheme="minorHAnsi" w:cstheme="minorHAnsi"/>
          <w:b/>
          <w:bCs/>
        </w:rPr>
        <w:t xml:space="preserve"> </w:t>
      </w:r>
      <w:r w:rsidRPr="00C867C9">
        <w:rPr>
          <w:rFonts w:asciiTheme="minorHAnsi" w:hAnsiTheme="minorHAnsi" w:cstheme="minorHAnsi"/>
          <w:b/>
          <w:bCs/>
        </w:rPr>
        <w:t xml:space="preserve">Liaison with other organisations  </w:t>
      </w:r>
    </w:p>
    <w:p w14:paraId="795DF89B"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Council is committed to ensuring that the enforcement approach it adopts is consistent with other enforcing authorities. </w:t>
      </w:r>
    </w:p>
    <w:p w14:paraId="25175164"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0A9A1F35" w14:textId="2E1E198E" w:rsidR="00761F68"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This is achieved through regular meetings of the Central England (North) Food Liaison Group, which is attended by the lead officer for food safety. This group comprises representatives from all </w:t>
      </w:r>
      <w:proofErr w:type="gramStart"/>
      <w:r w:rsidRPr="00C867C9">
        <w:rPr>
          <w:rFonts w:asciiTheme="minorHAnsi" w:hAnsiTheme="minorHAnsi" w:cstheme="minorHAnsi"/>
        </w:rPr>
        <w:t>LA’s</w:t>
      </w:r>
      <w:proofErr w:type="gramEnd"/>
      <w:r w:rsidRPr="00C867C9">
        <w:rPr>
          <w:rFonts w:asciiTheme="minorHAnsi" w:hAnsiTheme="minorHAnsi" w:cstheme="minorHAnsi"/>
        </w:rPr>
        <w:t xml:space="preserve"> in Staffordshire and Shropshire, Staffordshire County Council Trading Standards Department</w:t>
      </w:r>
      <w:r w:rsidR="007B6E41" w:rsidRPr="00C867C9">
        <w:rPr>
          <w:rFonts w:asciiTheme="minorHAnsi" w:hAnsiTheme="minorHAnsi" w:cstheme="minorHAnsi"/>
        </w:rPr>
        <w:t>, the Food Standards Agency</w:t>
      </w:r>
      <w:r w:rsidRPr="00C867C9">
        <w:rPr>
          <w:rFonts w:asciiTheme="minorHAnsi" w:hAnsiTheme="minorHAnsi" w:cstheme="minorHAnsi"/>
        </w:rPr>
        <w:t xml:space="preserve"> and the UKHSA laboratory and Health Protection teams. </w:t>
      </w:r>
    </w:p>
    <w:p w14:paraId="6631F4F8" w14:textId="77777777" w:rsidR="00EA227C" w:rsidRPr="00C867C9" w:rsidRDefault="00EA227C" w:rsidP="00C8771F">
      <w:pPr>
        <w:pStyle w:val="ListParagraph"/>
        <w:tabs>
          <w:tab w:val="left" w:pos="567"/>
        </w:tabs>
        <w:spacing w:line="247" w:lineRule="auto"/>
        <w:ind w:left="567" w:right="272" w:firstLine="0"/>
        <w:rPr>
          <w:rFonts w:asciiTheme="minorHAnsi" w:hAnsiTheme="minorHAnsi" w:cstheme="minorHAnsi"/>
        </w:rPr>
      </w:pPr>
    </w:p>
    <w:p w14:paraId="55ABD85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This forum provides an opportunity for the authorities to discuss consistency issues both in their approach to enforcement and in the operation of the Food Hygiene Rating Scheme. The group holds regular training and consistency events </w:t>
      </w:r>
      <w:proofErr w:type="gramStart"/>
      <w:r w:rsidRPr="00C867C9">
        <w:rPr>
          <w:rFonts w:asciiTheme="minorHAnsi" w:hAnsiTheme="minorHAnsi" w:cstheme="minorHAnsi"/>
        </w:rPr>
        <w:t>and also</w:t>
      </w:r>
      <w:proofErr w:type="gramEnd"/>
      <w:r w:rsidRPr="00C867C9">
        <w:rPr>
          <w:rFonts w:asciiTheme="minorHAnsi" w:hAnsiTheme="minorHAnsi" w:cstheme="minorHAnsi"/>
        </w:rPr>
        <w:t xml:space="preserve"> implements an inter-authority auditing programme. The group also considers centrally issued guidance and consultations from the Food Standards Agency. We also have good informal links with neighbouring authority North Warwickshire Borough Council, who are not part of our food liaison group.</w:t>
      </w:r>
    </w:p>
    <w:p w14:paraId="3C987D1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104C21D" w14:textId="00BCBDF5"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Council also </w:t>
      </w:r>
      <w:r w:rsidR="0046393A" w:rsidRPr="00C867C9">
        <w:rPr>
          <w:rFonts w:asciiTheme="minorHAnsi" w:hAnsiTheme="minorHAnsi" w:cstheme="minorHAnsi"/>
        </w:rPr>
        <w:t>provides</w:t>
      </w:r>
      <w:r w:rsidRPr="00C867C9">
        <w:rPr>
          <w:rFonts w:asciiTheme="minorHAnsi" w:hAnsiTheme="minorHAnsi" w:cstheme="minorHAnsi"/>
        </w:rPr>
        <w:t xml:space="preserve"> a representative to regular meetings with the </w:t>
      </w:r>
      <w:r w:rsidR="0046393A" w:rsidRPr="00C867C9">
        <w:rPr>
          <w:rFonts w:asciiTheme="minorHAnsi" w:hAnsiTheme="minorHAnsi" w:cstheme="minorHAnsi"/>
        </w:rPr>
        <w:t>h</w:t>
      </w:r>
      <w:r w:rsidRPr="00C867C9">
        <w:rPr>
          <w:rFonts w:asciiTheme="minorHAnsi" w:hAnsiTheme="minorHAnsi" w:cstheme="minorHAnsi"/>
        </w:rPr>
        <w:t>ealth protection team at UKHSA in Stafford, where communicable disease issues are discussed. These meetings are also attended by the Con</w:t>
      </w:r>
      <w:r w:rsidR="00C327A0">
        <w:rPr>
          <w:rFonts w:asciiTheme="minorHAnsi" w:hAnsiTheme="minorHAnsi" w:cstheme="minorHAnsi"/>
        </w:rPr>
        <w:t>sultants from UKHSA</w:t>
      </w:r>
      <w:r w:rsidRPr="00C867C9">
        <w:rPr>
          <w:rFonts w:asciiTheme="minorHAnsi" w:hAnsiTheme="minorHAnsi" w:cstheme="minorHAnsi"/>
        </w:rPr>
        <w:t xml:space="preserve">, local </w:t>
      </w:r>
      <w:r w:rsidR="0046393A" w:rsidRPr="00C867C9">
        <w:rPr>
          <w:rFonts w:asciiTheme="minorHAnsi" w:hAnsiTheme="minorHAnsi" w:cstheme="minorHAnsi"/>
        </w:rPr>
        <w:t>w</w:t>
      </w:r>
      <w:r w:rsidRPr="00C867C9">
        <w:rPr>
          <w:rFonts w:asciiTheme="minorHAnsi" w:hAnsiTheme="minorHAnsi" w:cstheme="minorHAnsi"/>
        </w:rPr>
        <w:t xml:space="preserve">ater companies, DEFRA, AHVLA, </w:t>
      </w:r>
      <w:r w:rsidR="0046393A" w:rsidRPr="00C867C9">
        <w:rPr>
          <w:rFonts w:asciiTheme="minorHAnsi" w:hAnsiTheme="minorHAnsi" w:cstheme="minorHAnsi"/>
        </w:rPr>
        <w:t>p</w:t>
      </w:r>
      <w:r w:rsidRPr="00C867C9">
        <w:rPr>
          <w:rFonts w:asciiTheme="minorHAnsi" w:hAnsiTheme="minorHAnsi" w:cstheme="minorHAnsi"/>
        </w:rPr>
        <w:t xml:space="preserve">ublic </w:t>
      </w:r>
      <w:r w:rsidR="0046393A" w:rsidRPr="00C867C9">
        <w:rPr>
          <w:rFonts w:asciiTheme="minorHAnsi" w:hAnsiTheme="minorHAnsi" w:cstheme="minorHAnsi"/>
        </w:rPr>
        <w:t>h</w:t>
      </w:r>
      <w:r w:rsidRPr="00C867C9">
        <w:rPr>
          <w:rFonts w:asciiTheme="minorHAnsi" w:hAnsiTheme="minorHAnsi" w:cstheme="minorHAnsi"/>
        </w:rPr>
        <w:t xml:space="preserve">ealth nurses and the </w:t>
      </w:r>
      <w:r w:rsidR="0046393A" w:rsidRPr="00C867C9">
        <w:rPr>
          <w:rFonts w:asciiTheme="minorHAnsi" w:hAnsiTheme="minorHAnsi" w:cstheme="minorHAnsi"/>
        </w:rPr>
        <w:t>m</w:t>
      </w:r>
      <w:r w:rsidRPr="00C867C9">
        <w:rPr>
          <w:rFonts w:asciiTheme="minorHAnsi" w:hAnsiTheme="minorHAnsi" w:cstheme="minorHAnsi"/>
        </w:rPr>
        <w:t>icrobiology department.</w:t>
      </w:r>
    </w:p>
    <w:p w14:paraId="6E97A0AF"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9FC44B9"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6DE53D74" w14:textId="62591E6C"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3.8</w:t>
      </w:r>
      <w:r w:rsidR="0046393A" w:rsidRPr="00C867C9">
        <w:rPr>
          <w:rFonts w:asciiTheme="minorHAnsi" w:hAnsiTheme="minorHAnsi" w:cstheme="minorHAnsi"/>
          <w:b/>
          <w:bCs/>
        </w:rPr>
        <w:t xml:space="preserve"> </w:t>
      </w:r>
      <w:r w:rsidRPr="00C867C9">
        <w:rPr>
          <w:rFonts w:asciiTheme="minorHAnsi" w:hAnsiTheme="minorHAnsi" w:cstheme="minorHAnsi"/>
          <w:b/>
          <w:bCs/>
        </w:rPr>
        <w:t>Food safety promotional work</w:t>
      </w:r>
    </w:p>
    <w:p w14:paraId="2BBA4832" w14:textId="77777777" w:rsidR="00761F68"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Officers routinely promote food safety issues during their </w:t>
      </w:r>
      <w:proofErr w:type="gramStart"/>
      <w:r w:rsidRPr="00C867C9">
        <w:rPr>
          <w:rFonts w:asciiTheme="minorHAnsi" w:hAnsiTheme="minorHAnsi" w:cstheme="minorHAnsi"/>
        </w:rPr>
        <w:t>day to day</w:t>
      </w:r>
      <w:proofErr w:type="gramEnd"/>
      <w:r w:rsidRPr="00C867C9">
        <w:rPr>
          <w:rFonts w:asciiTheme="minorHAnsi" w:hAnsiTheme="minorHAnsi" w:cstheme="minorHAnsi"/>
        </w:rPr>
        <w:t xml:space="preserve"> contact with Food Business Operators. We will also be participating in campaigns to promote awareness of the Food Hygiene Rating Scheme as part of national Food Safety week including the use of the Council’s social media channels.  </w:t>
      </w:r>
    </w:p>
    <w:p w14:paraId="75B0A23B" w14:textId="77777777" w:rsidR="00782672" w:rsidRDefault="00782672" w:rsidP="00C8771F">
      <w:pPr>
        <w:pStyle w:val="ListParagraph"/>
        <w:tabs>
          <w:tab w:val="left" w:pos="567"/>
        </w:tabs>
        <w:spacing w:line="247" w:lineRule="auto"/>
        <w:ind w:left="567" w:right="272" w:firstLine="0"/>
        <w:rPr>
          <w:rFonts w:asciiTheme="minorHAnsi" w:hAnsiTheme="minorHAnsi" w:cstheme="minorHAnsi"/>
        </w:rPr>
      </w:pPr>
    </w:p>
    <w:p w14:paraId="4EBCF890" w14:textId="4421CA77" w:rsidR="00284F7B" w:rsidRPr="00284F7B" w:rsidRDefault="00782672" w:rsidP="00284F7B">
      <w:pPr>
        <w:pStyle w:val="ListParagraph"/>
        <w:tabs>
          <w:tab w:val="left" w:pos="567"/>
        </w:tabs>
        <w:spacing w:line="247" w:lineRule="auto"/>
        <w:ind w:left="567" w:right="272" w:firstLine="0"/>
        <w:rPr>
          <w:rFonts w:asciiTheme="minorHAnsi" w:hAnsiTheme="minorHAnsi" w:cstheme="minorHAnsi"/>
        </w:rPr>
      </w:pPr>
      <w:r w:rsidRPr="00284F7B">
        <w:rPr>
          <w:rFonts w:asciiTheme="minorHAnsi" w:hAnsiTheme="minorHAnsi" w:cstheme="minorHAnsi"/>
        </w:rPr>
        <w:t>In addition, this year we</w:t>
      </w:r>
      <w:r w:rsidR="00284F7B" w:rsidRPr="00284F7B">
        <w:rPr>
          <w:rFonts w:asciiTheme="minorHAnsi" w:hAnsiTheme="minorHAnsi" w:cstheme="minorHAnsi"/>
        </w:rPr>
        <w:t xml:space="preserve"> have</w:t>
      </w:r>
      <w:r w:rsidRPr="00284F7B">
        <w:rPr>
          <w:rFonts w:asciiTheme="minorHAnsi" w:hAnsiTheme="minorHAnsi" w:cstheme="minorHAnsi"/>
        </w:rPr>
        <w:t xml:space="preserve"> </w:t>
      </w:r>
      <w:r w:rsidR="003D47B5" w:rsidRPr="00284F7B">
        <w:rPr>
          <w:rFonts w:asciiTheme="minorHAnsi" w:hAnsiTheme="minorHAnsi" w:cstheme="minorHAnsi"/>
        </w:rPr>
        <w:t xml:space="preserve">started publishing social media posts highlighting </w:t>
      </w:r>
      <w:r w:rsidR="00284F7B" w:rsidRPr="00284F7B">
        <w:rPr>
          <w:rFonts w:asciiTheme="minorHAnsi" w:hAnsiTheme="minorHAnsi" w:cstheme="minorHAnsi"/>
        </w:rPr>
        <w:t xml:space="preserve">the ratings of all business inspected during the month before, </w:t>
      </w:r>
      <w:proofErr w:type="gramStart"/>
      <w:r w:rsidR="00284F7B" w:rsidRPr="00284F7B">
        <w:rPr>
          <w:rFonts w:asciiTheme="minorHAnsi" w:hAnsiTheme="minorHAnsi" w:cstheme="minorHAnsi"/>
        </w:rPr>
        <w:t>taking into account</w:t>
      </w:r>
      <w:proofErr w:type="gramEnd"/>
      <w:r w:rsidR="00284F7B" w:rsidRPr="00284F7B">
        <w:rPr>
          <w:rFonts w:asciiTheme="minorHAnsi" w:hAnsiTheme="minorHAnsi" w:cstheme="minorHAnsi"/>
        </w:rPr>
        <w:t xml:space="preserve"> appeals periods. </w:t>
      </w:r>
    </w:p>
    <w:p w14:paraId="2470773D"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099B272B" w14:textId="50BA6261"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3.9</w:t>
      </w:r>
      <w:r w:rsidR="0046393A" w:rsidRPr="00C867C9">
        <w:rPr>
          <w:rFonts w:asciiTheme="minorHAnsi" w:hAnsiTheme="minorHAnsi" w:cstheme="minorHAnsi"/>
          <w:b/>
          <w:bCs/>
        </w:rPr>
        <w:t xml:space="preserve"> </w:t>
      </w:r>
      <w:r w:rsidRPr="00C867C9">
        <w:rPr>
          <w:rFonts w:asciiTheme="minorHAnsi" w:hAnsiTheme="minorHAnsi" w:cstheme="minorHAnsi"/>
          <w:b/>
          <w:bCs/>
        </w:rPr>
        <w:t xml:space="preserve">Control and investigation of outbreaks and food related infectious disease  </w:t>
      </w:r>
    </w:p>
    <w:p w14:paraId="34CAC858"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lastRenderedPageBreak/>
        <w:t xml:space="preserve">UKHSA reports all cases of potential food poisoning to TBC for our officers to investigate where appropriate. </w:t>
      </w:r>
    </w:p>
    <w:p w14:paraId="62749E06"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2EDF4604"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The objectives of this service are to:</w:t>
      </w:r>
    </w:p>
    <w:p w14:paraId="468DC844" w14:textId="5DC4905A" w:rsidR="00761F68" w:rsidRPr="00C867C9" w:rsidRDefault="00761F68" w:rsidP="0000382A">
      <w:pPr>
        <w:pStyle w:val="ListParagraph"/>
        <w:numPr>
          <w:ilvl w:val="0"/>
          <w:numId w:val="9"/>
        </w:numPr>
        <w:tabs>
          <w:tab w:val="left" w:pos="567"/>
        </w:tabs>
        <w:spacing w:line="247" w:lineRule="auto"/>
        <w:ind w:right="272"/>
        <w:rPr>
          <w:rFonts w:asciiTheme="minorHAnsi" w:hAnsiTheme="minorHAnsi" w:cstheme="minorHAnsi"/>
        </w:rPr>
      </w:pPr>
      <w:r w:rsidRPr="00C867C9">
        <w:rPr>
          <w:rFonts w:asciiTheme="minorHAnsi" w:hAnsiTheme="minorHAnsi" w:cstheme="minorHAnsi"/>
        </w:rPr>
        <w:t>Fulfil the Council’s statutory responsibilities relating to the control of infectious disease;</w:t>
      </w:r>
    </w:p>
    <w:p w14:paraId="4848B71D" w14:textId="09B9EBD8" w:rsidR="00761F68" w:rsidRPr="00C867C9" w:rsidRDefault="00761F68" w:rsidP="0000382A">
      <w:pPr>
        <w:pStyle w:val="ListParagraph"/>
        <w:numPr>
          <w:ilvl w:val="0"/>
          <w:numId w:val="9"/>
        </w:numPr>
        <w:tabs>
          <w:tab w:val="left" w:pos="567"/>
        </w:tabs>
        <w:spacing w:line="247" w:lineRule="auto"/>
        <w:ind w:right="272"/>
        <w:rPr>
          <w:rFonts w:asciiTheme="minorHAnsi" w:hAnsiTheme="minorHAnsi" w:cstheme="minorHAnsi"/>
        </w:rPr>
      </w:pPr>
      <w:r w:rsidRPr="00C867C9">
        <w:rPr>
          <w:rFonts w:asciiTheme="minorHAnsi" w:hAnsiTheme="minorHAnsi" w:cstheme="minorHAnsi"/>
        </w:rPr>
        <w:t>Identify the source and cause of reported infection;</w:t>
      </w:r>
    </w:p>
    <w:p w14:paraId="28A5A848" w14:textId="637DDD61" w:rsidR="00761F68" w:rsidRPr="00C867C9" w:rsidRDefault="00761F68" w:rsidP="0000382A">
      <w:pPr>
        <w:pStyle w:val="ListParagraph"/>
        <w:numPr>
          <w:ilvl w:val="0"/>
          <w:numId w:val="9"/>
        </w:numPr>
        <w:tabs>
          <w:tab w:val="left" w:pos="567"/>
        </w:tabs>
        <w:spacing w:line="247" w:lineRule="auto"/>
        <w:ind w:right="272"/>
        <w:rPr>
          <w:rFonts w:asciiTheme="minorHAnsi" w:hAnsiTheme="minorHAnsi" w:cstheme="minorHAnsi"/>
        </w:rPr>
      </w:pPr>
      <w:r w:rsidRPr="00C867C9">
        <w:rPr>
          <w:rFonts w:asciiTheme="minorHAnsi" w:hAnsiTheme="minorHAnsi" w:cstheme="minorHAnsi"/>
        </w:rPr>
        <w:t>Implement measures to prevent further spread;</w:t>
      </w:r>
    </w:p>
    <w:p w14:paraId="76359657" w14:textId="7605DB04" w:rsidR="00761F68" w:rsidRPr="00C867C9" w:rsidRDefault="00761F68" w:rsidP="0000382A">
      <w:pPr>
        <w:pStyle w:val="ListParagraph"/>
        <w:numPr>
          <w:ilvl w:val="0"/>
          <w:numId w:val="9"/>
        </w:numPr>
        <w:tabs>
          <w:tab w:val="left" w:pos="567"/>
        </w:tabs>
        <w:spacing w:line="247" w:lineRule="auto"/>
        <w:ind w:right="272"/>
        <w:rPr>
          <w:rFonts w:asciiTheme="minorHAnsi" w:hAnsiTheme="minorHAnsi" w:cstheme="minorHAnsi"/>
        </w:rPr>
      </w:pPr>
      <w:r w:rsidRPr="00C867C9">
        <w:rPr>
          <w:rFonts w:asciiTheme="minorHAnsi" w:hAnsiTheme="minorHAnsi" w:cstheme="minorHAnsi"/>
        </w:rPr>
        <w:t>Protect public health by providing cases and members of the public with advice on personal hygiene, safe food handling and control of infection;</w:t>
      </w:r>
    </w:p>
    <w:p w14:paraId="00D56CB0" w14:textId="58D07C42" w:rsidR="00761F68" w:rsidRPr="00C867C9" w:rsidRDefault="00761F68" w:rsidP="0000382A">
      <w:pPr>
        <w:pStyle w:val="ListParagraph"/>
        <w:numPr>
          <w:ilvl w:val="0"/>
          <w:numId w:val="9"/>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Exclude food handlers and people working with high-risk groups in consultation with </w:t>
      </w:r>
      <w:r w:rsidR="00F66F8D">
        <w:rPr>
          <w:rFonts w:asciiTheme="minorHAnsi" w:hAnsiTheme="minorHAnsi" w:cstheme="minorHAnsi"/>
        </w:rPr>
        <w:t>UKHSA.</w:t>
      </w:r>
    </w:p>
    <w:p w14:paraId="6DC0B96F" w14:textId="69FFAC49" w:rsidR="00390C4F" w:rsidRPr="00C867C9" w:rsidRDefault="00390C4F" w:rsidP="0000382A">
      <w:pPr>
        <w:pStyle w:val="ListParagraph"/>
        <w:numPr>
          <w:ilvl w:val="0"/>
          <w:numId w:val="9"/>
        </w:numPr>
        <w:tabs>
          <w:tab w:val="left" w:pos="567"/>
        </w:tabs>
        <w:spacing w:line="247" w:lineRule="auto"/>
        <w:ind w:right="272"/>
        <w:rPr>
          <w:rFonts w:asciiTheme="minorHAnsi" w:hAnsiTheme="minorHAnsi" w:cstheme="minorHAnsi"/>
        </w:rPr>
      </w:pPr>
      <w:r w:rsidRPr="00C867C9">
        <w:rPr>
          <w:rFonts w:asciiTheme="minorHAnsi" w:hAnsiTheme="minorHAnsi" w:cstheme="minorHAnsi"/>
        </w:rPr>
        <w:t>Take enforcement action in accordance with our enforcement policy to ensure that risk is mitigated.</w:t>
      </w:r>
    </w:p>
    <w:p w14:paraId="34E9C7AE" w14:textId="77777777" w:rsidR="00604653" w:rsidRPr="00C867C9" w:rsidRDefault="00604653" w:rsidP="00C8771F">
      <w:pPr>
        <w:pStyle w:val="ListParagraph"/>
        <w:tabs>
          <w:tab w:val="left" w:pos="567"/>
        </w:tabs>
        <w:spacing w:line="247" w:lineRule="auto"/>
        <w:ind w:left="567" w:right="272" w:firstLine="0"/>
        <w:rPr>
          <w:rFonts w:asciiTheme="minorHAnsi" w:hAnsiTheme="minorHAnsi" w:cstheme="minorHAnsi"/>
        </w:rPr>
      </w:pPr>
    </w:p>
    <w:p w14:paraId="16B750C4" w14:textId="79171A55"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Large outbreaks are resource intensive and place significant demands on the Service. In the event of a significant outbreak, the Head of Service and lead officer for food safety will monitor the situation and re-allocate resources and staff from other areas as necessary.</w:t>
      </w:r>
      <w:r w:rsidR="00443AFD" w:rsidRPr="00C867C9">
        <w:rPr>
          <w:rFonts w:asciiTheme="minorHAnsi" w:hAnsiTheme="minorHAnsi" w:cstheme="minorHAnsi"/>
        </w:rPr>
        <w:t xml:space="preserve"> </w:t>
      </w:r>
      <w:r w:rsidR="004320A5" w:rsidRPr="00C867C9">
        <w:rPr>
          <w:rFonts w:asciiTheme="minorHAnsi" w:hAnsiTheme="minorHAnsi" w:cstheme="minorHAnsi"/>
        </w:rPr>
        <w:t xml:space="preserve">The number of cases of infectious disease for the last </w:t>
      </w:r>
      <w:r w:rsidR="001A744F">
        <w:rPr>
          <w:rFonts w:asciiTheme="minorHAnsi" w:hAnsiTheme="minorHAnsi" w:cstheme="minorHAnsi"/>
        </w:rPr>
        <w:t>four</w:t>
      </w:r>
      <w:r w:rsidR="004320A5" w:rsidRPr="00C867C9">
        <w:rPr>
          <w:rFonts w:asciiTheme="minorHAnsi" w:hAnsiTheme="minorHAnsi" w:cstheme="minorHAnsi"/>
        </w:rPr>
        <w:t xml:space="preserve"> years is detailed below in table </w:t>
      </w:r>
      <w:r w:rsidR="00284F7B">
        <w:rPr>
          <w:rFonts w:asciiTheme="minorHAnsi" w:hAnsiTheme="minorHAnsi" w:cstheme="minorHAnsi"/>
        </w:rPr>
        <w:t>7</w:t>
      </w:r>
      <w:r w:rsidR="007300DF" w:rsidRPr="00C867C9">
        <w:rPr>
          <w:rFonts w:asciiTheme="minorHAnsi" w:hAnsiTheme="minorHAnsi" w:cstheme="minorHAnsi"/>
        </w:rPr>
        <w:t>.</w:t>
      </w:r>
    </w:p>
    <w:p w14:paraId="78285C67"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rPr>
      </w:pPr>
    </w:p>
    <w:p w14:paraId="4B34AB15" w14:textId="77777777" w:rsidR="00390C4F" w:rsidRPr="00C867C9" w:rsidRDefault="00390C4F" w:rsidP="004320A5">
      <w:pPr>
        <w:tabs>
          <w:tab w:val="left" w:pos="567"/>
        </w:tabs>
        <w:spacing w:line="247" w:lineRule="auto"/>
        <w:ind w:right="272"/>
        <w:rPr>
          <w:rFonts w:asciiTheme="minorHAnsi" w:hAnsiTheme="minorHAnsi" w:cstheme="minorHAnsi"/>
          <w:b/>
          <w:bCs/>
          <w:sz w:val="28"/>
          <w:szCs w:val="28"/>
        </w:rPr>
      </w:pPr>
    </w:p>
    <w:p w14:paraId="6141CA38" w14:textId="5B94D54E" w:rsidR="007300DF" w:rsidRPr="00C867C9" w:rsidRDefault="007300DF" w:rsidP="007300DF">
      <w:pPr>
        <w:pStyle w:val="Caption"/>
        <w:keepNext/>
      </w:pPr>
      <w:r w:rsidRPr="00C867C9">
        <w:t>Table</w:t>
      </w:r>
      <w:r w:rsidR="00284F7B">
        <w:t xml:space="preserve"> 7</w:t>
      </w:r>
      <w:r w:rsidRPr="00C867C9">
        <w:t>: Infectious disease notifications</w:t>
      </w:r>
    </w:p>
    <w:tbl>
      <w:tblPr>
        <w:tblpPr w:leftFromText="180" w:rightFromText="180" w:vertAnchor="text" w:horzAnchor="page" w:tblpX="2071" w:tblpY="-5"/>
        <w:tblW w:w="7105" w:type="dxa"/>
        <w:tblLook w:val="04A0" w:firstRow="1" w:lastRow="0" w:firstColumn="1" w:lastColumn="0" w:noHBand="0" w:noVBand="1"/>
      </w:tblPr>
      <w:tblGrid>
        <w:gridCol w:w="2360"/>
        <w:gridCol w:w="1179"/>
        <w:gridCol w:w="1276"/>
        <w:gridCol w:w="1145"/>
        <w:gridCol w:w="1145"/>
      </w:tblGrid>
      <w:tr w:rsidR="0017403D" w:rsidRPr="00C867C9" w14:paraId="66A61A20" w14:textId="4D8E6D62" w:rsidTr="0017403D">
        <w:trPr>
          <w:trHeight w:val="300"/>
        </w:trPr>
        <w:tc>
          <w:tcPr>
            <w:tcW w:w="2360" w:type="dxa"/>
            <w:tcBorders>
              <w:top w:val="single" w:sz="4" w:space="0" w:color="auto"/>
              <w:left w:val="single" w:sz="4" w:space="0" w:color="auto"/>
              <w:bottom w:val="single" w:sz="4" w:space="0" w:color="auto"/>
              <w:right w:val="single" w:sz="4" w:space="0" w:color="auto"/>
            </w:tcBorders>
            <w:noWrap/>
            <w:vAlign w:val="bottom"/>
            <w:hideMark/>
          </w:tcPr>
          <w:p w14:paraId="46BBEF10" w14:textId="77777777" w:rsidR="0017403D" w:rsidRPr="00C867C9" w:rsidRDefault="0017403D" w:rsidP="00390C4F">
            <w:pPr>
              <w:widowControl/>
              <w:autoSpaceDE/>
              <w:autoSpaceDN/>
              <w:rPr>
                <w:rFonts w:eastAsia="Times New Roman"/>
                <w:color w:val="000000"/>
                <w:lang w:eastAsia="en-GB"/>
              </w:rPr>
            </w:pPr>
            <w:r w:rsidRPr="00C867C9">
              <w:rPr>
                <w:rFonts w:eastAsia="Times New Roman"/>
                <w:color w:val="000000"/>
                <w:lang w:eastAsia="en-GB"/>
              </w:rPr>
              <w:t> </w:t>
            </w:r>
          </w:p>
        </w:tc>
        <w:tc>
          <w:tcPr>
            <w:tcW w:w="1179" w:type="dxa"/>
            <w:tcBorders>
              <w:top w:val="single" w:sz="4" w:space="0" w:color="auto"/>
              <w:left w:val="nil"/>
              <w:bottom w:val="single" w:sz="4" w:space="0" w:color="auto"/>
              <w:right w:val="single" w:sz="4" w:space="0" w:color="auto"/>
            </w:tcBorders>
            <w:noWrap/>
            <w:vAlign w:val="bottom"/>
            <w:hideMark/>
          </w:tcPr>
          <w:p w14:paraId="32CF058A" w14:textId="77777777" w:rsidR="0017403D" w:rsidRPr="00C867C9" w:rsidRDefault="0017403D" w:rsidP="00390C4F">
            <w:pPr>
              <w:widowControl/>
              <w:autoSpaceDE/>
              <w:autoSpaceDN/>
              <w:rPr>
                <w:rFonts w:eastAsia="Times New Roman"/>
                <w:b/>
                <w:bCs/>
                <w:color w:val="000000"/>
                <w:lang w:eastAsia="en-GB"/>
              </w:rPr>
            </w:pPr>
            <w:r w:rsidRPr="00C867C9">
              <w:rPr>
                <w:rFonts w:eastAsia="Times New Roman"/>
                <w:b/>
                <w:bCs/>
                <w:color w:val="000000"/>
                <w:lang w:eastAsia="en-GB"/>
              </w:rPr>
              <w:t>2022/24</w:t>
            </w:r>
          </w:p>
        </w:tc>
        <w:tc>
          <w:tcPr>
            <w:tcW w:w="1276" w:type="dxa"/>
            <w:tcBorders>
              <w:top w:val="single" w:sz="4" w:space="0" w:color="auto"/>
              <w:left w:val="nil"/>
              <w:bottom w:val="single" w:sz="4" w:space="0" w:color="auto"/>
              <w:right w:val="single" w:sz="4" w:space="0" w:color="auto"/>
            </w:tcBorders>
            <w:noWrap/>
            <w:vAlign w:val="bottom"/>
            <w:hideMark/>
          </w:tcPr>
          <w:p w14:paraId="4B1458F9" w14:textId="77777777" w:rsidR="0017403D" w:rsidRPr="00C867C9" w:rsidRDefault="0017403D" w:rsidP="00390C4F">
            <w:pPr>
              <w:widowControl/>
              <w:autoSpaceDE/>
              <w:autoSpaceDN/>
              <w:rPr>
                <w:rFonts w:eastAsia="Times New Roman"/>
                <w:b/>
                <w:bCs/>
                <w:color w:val="000000"/>
                <w:lang w:eastAsia="en-GB"/>
              </w:rPr>
            </w:pPr>
            <w:r w:rsidRPr="00C867C9">
              <w:rPr>
                <w:rFonts w:eastAsia="Times New Roman"/>
                <w:b/>
                <w:bCs/>
                <w:color w:val="000000"/>
                <w:lang w:eastAsia="en-GB"/>
              </w:rPr>
              <w:t>2023/24</w:t>
            </w:r>
          </w:p>
        </w:tc>
        <w:tc>
          <w:tcPr>
            <w:tcW w:w="1145" w:type="dxa"/>
            <w:tcBorders>
              <w:top w:val="single" w:sz="4" w:space="0" w:color="auto"/>
              <w:left w:val="nil"/>
              <w:bottom w:val="single" w:sz="4" w:space="0" w:color="auto"/>
              <w:right w:val="single" w:sz="4" w:space="0" w:color="auto"/>
            </w:tcBorders>
          </w:tcPr>
          <w:p w14:paraId="37C90DBE" w14:textId="6A36982E" w:rsidR="0017403D" w:rsidRPr="00C867C9" w:rsidRDefault="0017403D" w:rsidP="00390C4F">
            <w:pPr>
              <w:widowControl/>
              <w:autoSpaceDE/>
              <w:autoSpaceDN/>
              <w:rPr>
                <w:rFonts w:eastAsia="Times New Roman"/>
                <w:b/>
                <w:bCs/>
                <w:color w:val="000000"/>
                <w:lang w:eastAsia="en-GB"/>
              </w:rPr>
            </w:pPr>
            <w:r>
              <w:rPr>
                <w:rFonts w:eastAsia="Times New Roman"/>
                <w:b/>
                <w:bCs/>
                <w:color w:val="000000"/>
                <w:lang w:eastAsia="en-GB"/>
              </w:rPr>
              <w:t>2024/25</w:t>
            </w:r>
          </w:p>
        </w:tc>
        <w:tc>
          <w:tcPr>
            <w:tcW w:w="1145" w:type="dxa"/>
            <w:tcBorders>
              <w:top w:val="single" w:sz="4" w:space="0" w:color="auto"/>
              <w:left w:val="nil"/>
              <w:bottom w:val="single" w:sz="4" w:space="0" w:color="auto"/>
              <w:right w:val="single" w:sz="4" w:space="0" w:color="auto"/>
            </w:tcBorders>
          </w:tcPr>
          <w:p w14:paraId="6C072CB4" w14:textId="58ADBF92" w:rsidR="0017403D" w:rsidRDefault="0017403D" w:rsidP="00390C4F">
            <w:pPr>
              <w:widowControl/>
              <w:autoSpaceDE/>
              <w:autoSpaceDN/>
              <w:rPr>
                <w:rFonts w:eastAsia="Times New Roman"/>
                <w:b/>
                <w:bCs/>
                <w:color w:val="000000"/>
                <w:lang w:eastAsia="en-GB"/>
              </w:rPr>
            </w:pPr>
            <w:r>
              <w:rPr>
                <w:rFonts w:eastAsia="Times New Roman"/>
                <w:b/>
                <w:bCs/>
                <w:color w:val="000000"/>
                <w:lang w:eastAsia="en-GB"/>
              </w:rPr>
              <w:t>2025/26</w:t>
            </w:r>
          </w:p>
        </w:tc>
      </w:tr>
      <w:tr w:rsidR="0017403D" w:rsidRPr="00C867C9" w14:paraId="02C72F87" w14:textId="6A4AE901"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0D453D62"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Campylobacter</w:t>
            </w:r>
          </w:p>
        </w:tc>
        <w:tc>
          <w:tcPr>
            <w:tcW w:w="1179" w:type="dxa"/>
            <w:tcBorders>
              <w:top w:val="nil"/>
              <w:left w:val="nil"/>
              <w:bottom w:val="single" w:sz="4" w:space="0" w:color="auto"/>
              <w:right w:val="single" w:sz="4" w:space="0" w:color="auto"/>
            </w:tcBorders>
            <w:noWrap/>
            <w:vAlign w:val="bottom"/>
            <w:hideMark/>
          </w:tcPr>
          <w:p w14:paraId="34508077"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60</w:t>
            </w:r>
          </w:p>
        </w:tc>
        <w:tc>
          <w:tcPr>
            <w:tcW w:w="1276" w:type="dxa"/>
            <w:tcBorders>
              <w:top w:val="nil"/>
              <w:left w:val="nil"/>
              <w:bottom w:val="single" w:sz="4" w:space="0" w:color="auto"/>
              <w:right w:val="single" w:sz="4" w:space="0" w:color="auto"/>
            </w:tcBorders>
            <w:noWrap/>
            <w:vAlign w:val="bottom"/>
            <w:hideMark/>
          </w:tcPr>
          <w:p w14:paraId="0F5D20FC"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49</w:t>
            </w:r>
          </w:p>
        </w:tc>
        <w:tc>
          <w:tcPr>
            <w:tcW w:w="1145" w:type="dxa"/>
            <w:tcBorders>
              <w:top w:val="nil"/>
              <w:left w:val="nil"/>
              <w:bottom w:val="single" w:sz="4" w:space="0" w:color="auto"/>
              <w:right w:val="single" w:sz="4" w:space="0" w:color="auto"/>
            </w:tcBorders>
          </w:tcPr>
          <w:p w14:paraId="062AB8FE" w14:textId="79ABA5A0"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53</w:t>
            </w:r>
          </w:p>
        </w:tc>
        <w:tc>
          <w:tcPr>
            <w:tcW w:w="1145" w:type="dxa"/>
            <w:tcBorders>
              <w:top w:val="nil"/>
              <w:left w:val="nil"/>
              <w:bottom w:val="single" w:sz="4" w:space="0" w:color="auto"/>
              <w:right w:val="single" w:sz="4" w:space="0" w:color="auto"/>
            </w:tcBorders>
          </w:tcPr>
          <w:p w14:paraId="56D9AFB1" w14:textId="2957A0A0" w:rsidR="0017403D" w:rsidRPr="00147733" w:rsidRDefault="0017403D" w:rsidP="00390C4F">
            <w:pPr>
              <w:widowControl/>
              <w:autoSpaceDE/>
              <w:autoSpaceDN/>
              <w:jc w:val="right"/>
              <w:rPr>
                <w:rFonts w:eastAsia="Times New Roman"/>
                <w:color w:val="000000"/>
                <w:lang w:eastAsia="en-GB"/>
              </w:rPr>
            </w:pPr>
            <w:r>
              <w:rPr>
                <w:rFonts w:eastAsia="Times New Roman"/>
                <w:color w:val="000000"/>
                <w:lang w:eastAsia="en-GB"/>
              </w:rPr>
              <w:t>79</w:t>
            </w:r>
          </w:p>
        </w:tc>
      </w:tr>
      <w:tr w:rsidR="0017403D" w:rsidRPr="00C867C9" w14:paraId="6DC7168D" w14:textId="7835FB74"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2E770890"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Salmonella</w:t>
            </w:r>
          </w:p>
        </w:tc>
        <w:tc>
          <w:tcPr>
            <w:tcW w:w="1179" w:type="dxa"/>
            <w:tcBorders>
              <w:top w:val="nil"/>
              <w:left w:val="nil"/>
              <w:bottom w:val="single" w:sz="4" w:space="0" w:color="auto"/>
              <w:right w:val="single" w:sz="4" w:space="0" w:color="auto"/>
            </w:tcBorders>
            <w:noWrap/>
            <w:vAlign w:val="bottom"/>
            <w:hideMark/>
          </w:tcPr>
          <w:p w14:paraId="279050D6"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7</w:t>
            </w:r>
          </w:p>
        </w:tc>
        <w:tc>
          <w:tcPr>
            <w:tcW w:w="1276" w:type="dxa"/>
            <w:tcBorders>
              <w:top w:val="nil"/>
              <w:left w:val="nil"/>
              <w:bottom w:val="single" w:sz="4" w:space="0" w:color="auto"/>
              <w:right w:val="single" w:sz="4" w:space="0" w:color="auto"/>
            </w:tcBorders>
            <w:noWrap/>
            <w:vAlign w:val="bottom"/>
            <w:hideMark/>
          </w:tcPr>
          <w:p w14:paraId="6679E806"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11</w:t>
            </w:r>
          </w:p>
        </w:tc>
        <w:tc>
          <w:tcPr>
            <w:tcW w:w="1145" w:type="dxa"/>
            <w:tcBorders>
              <w:top w:val="nil"/>
              <w:left w:val="nil"/>
              <w:bottom w:val="single" w:sz="4" w:space="0" w:color="auto"/>
              <w:right w:val="single" w:sz="4" w:space="0" w:color="auto"/>
            </w:tcBorders>
          </w:tcPr>
          <w:p w14:paraId="2E5C4D05" w14:textId="48FDDF6A"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8</w:t>
            </w:r>
          </w:p>
        </w:tc>
        <w:tc>
          <w:tcPr>
            <w:tcW w:w="1145" w:type="dxa"/>
            <w:tcBorders>
              <w:top w:val="nil"/>
              <w:left w:val="nil"/>
              <w:bottom w:val="single" w:sz="4" w:space="0" w:color="auto"/>
              <w:right w:val="single" w:sz="4" w:space="0" w:color="auto"/>
            </w:tcBorders>
          </w:tcPr>
          <w:p w14:paraId="49FC8F65" w14:textId="21B9E608" w:rsidR="0017403D" w:rsidRPr="00147733" w:rsidRDefault="0017403D" w:rsidP="00390C4F">
            <w:pPr>
              <w:widowControl/>
              <w:autoSpaceDE/>
              <w:autoSpaceDN/>
              <w:jc w:val="right"/>
              <w:rPr>
                <w:rFonts w:eastAsia="Times New Roman"/>
                <w:color w:val="000000"/>
                <w:lang w:eastAsia="en-GB"/>
              </w:rPr>
            </w:pPr>
            <w:r>
              <w:rPr>
                <w:rFonts w:eastAsia="Times New Roman"/>
                <w:color w:val="000000"/>
                <w:lang w:eastAsia="en-GB"/>
              </w:rPr>
              <w:t>3</w:t>
            </w:r>
          </w:p>
        </w:tc>
      </w:tr>
      <w:tr w:rsidR="0017403D" w:rsidRPr="00C867C9" w14:paraId="550F135D" w14:textId="7915F213"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09B92067"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Cryptosporidium</w:t>
            </w:r>
          </w:p>
        </w:tc>
        <w:tc>
          <w:tcPr>
            <w:tcW w:w="1179" w:type="dxa"/>
            <w:tcBorders>
              <w:top w:val="nil"/>
              <w:left w:val="nil"/>
              <w:bottom w:val="single" w:sz="4" w:space="0" w:color="auto"/>
              <w:right w:val="single" w:sz="4" w:space="0" w:color="auto"/>
            </w:tcBorders>
            <w:noWrap/>
            <w:vAlign w:val="bottom"/>
            <w:hideMark/>
          </w:tcPr>
          <w:p w14:paraId="1E1CC897"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10</w:t>
            </w:r>
          </w:p>
        </w:tc>
        <w:tc>
          <w:tcPr>
            <w:tcW w:w="1276" w:type="dxa"/>
            <w:tcBorders>
              <w:top w:val="nil"/>
              <w:left w:val="nil"/>
              <w:bottom w:val="single" w:sz="4" w:space="0" w:color="auto"/>
              <w:right w:val="single" w:sz="4" w:space="0" w:color="auto"/>
            </w:tcBorders>
            <w:noWrap/>
            <w:vAlign w:val="bottom"/>
            <w:hideMark/>
          </w:tcPr>
          <w:p w14:paraId="51481309"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4</w:t>
            </w:r>
          </w:p>
        </w:tc>
        <w:tc>
          <w:tcPr>
            <w:tcW w:w="1145" w:type="dxa"/>
            <w:tcBorders>
              <w:top w:val="nil"/>
              <w:left w:val="nil"/>
              <w:bottom w:val="single" w:sz="4" w:space="0" w:color="auto"/>
              <w:right w:val="single" w:sz="4" w:space="0" w:color="auto"/>
            </w:tcBorders>
          </w:tcPr>
          <w:p w14:paraId="6F0D4C02" w14:textId="4E70BBC0"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w:t>
            </w:r>
          </w:p>
        </w:tc>
        <w:tc>
          <w:tcPr>
            <w:tcW w:w="1145" w:type="dxa"/>
            <w:tcBorders>
              <w:top w:val="nil"/>
              <w:left w:val="nil"/>
              <w:bottom w:val="single" w:sz="4" w:space="0" w:color="auto"/>
              <w:right w:val="single" w:sz="4" w:space="0" w:color="auto"/>
            </w:tcBorders>
          </w:tcPr>
          <w:p w14:paraId="59F4C1AE" w14:textId="53128525" w:rsidR="0017403D" w:rsidRPr="00147733" w:rsidRDefault="0017403D" w:rsidP="00390C4F">
            <w:pPr>
              <w:widowControl/>
              <w:autoSpaceDE/>
              <w:autoSpaceDN/>
              <w:jc w:val="right"/>
              <w:rPr>
                <w:rFonts w:eastAsia="Times New Roman"/>
                <w:color w:val="000000"/>
                <w:lang w:eastAsia="en-GB"/>
              </w:rPr>
            </w:pPr>
            <w:r>
              <w:rPr>
                <w:rFonts w:eastAsia="Times New Roman"/>
                <w:color w:val="000000"/>
                <w:lang w:eastAsia="en-GB"/>
              </w:rPr>
              <w:t>3</w:t>
            </w:r>
          </w:p>
        </w:tc>
      </w:tr>
      <w:tr w:rsidR="0017403D" w:rsidRPr="00C867C9" w14:paraId="421E2C59" w14:textId="1DB716F1"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3E66C17C"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Giardia</w:t>
            </w:r>
          </w:p>
        </w:tc>
        <w:tc>
          <w:tcPr>
            <w:tcW w:w="1179" w:type="dxa"/>
            <w:tcBorders>
              <w:top w:val="nil"/>
              <w:left w:val="nil"/>
              <w:bottom w:val="single" w:sz="4" w:space="0" w:color="auto"/>
              <w:right w:val="single" w:sz="4" w:space="0" w:color="auto"/>
            </w:tcBorders>
            <w:noWrap/>
            <w:vAlign w:val="bottom"/>
            <w:hideMark/>
          </w:tcPr>
          <w:p w14:paraId="07197EB4"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4</w:t>
            </w:r>
          </w:p>
        </w:tc>
        <w:tc>
          <w:tcPr>
            <w:tcW w:w="1276" w:type="dxa"/>
            <w:tcBorders>
              <w:top w:val="nil"/>
              <w:left w:val="nil"/>
              <w:bottom w:val="single" w:sz="4" w:space="0" w:color="auto"/>
              <w:right w:val="single" w:sz="4" w:space="0" w:color="auto"/>
            </w:tcBorders>
            <w:noWrap/>
            <w:vAlign w:val="bottom"/>
            <w:hideMark/>
          </w:tcPr>
          <w:p w14:paraId="781E6BE5"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2</w:t>
            </w:r>
          </w:p>
        </w:tc>
        <w:tc>
          <w:tcPr>
            <w:tcW w:w="1145" w:type="dxa"/>
            <w:tcBorders>
              <w:top w:val="nil"/>
              <w:left w:val="nil"/>
              <w:bottom w:val="single" w:sz="4" w:space="0" w:color="auto"/>
              <w:right w:val="single" w:sz="4" w:space="0" w:color="auto"/>
            </w:tcBorders>
          </w:tcPr>
          <w:p w14:paraId="1AE8D187" w14:textId="55DF9136"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3</w:t>
            </w:r>
          </w:p>
        </w:tc>
        <w:tc>
          <w:tcPr>
            <w:tcW w:w="1145" w:type="dxa"/>
            <w:tcBorders>
              <w:top w:val="nil"/>
              <w:left w:val="nil"/>
              <w:bottom w:val="single" w:sz="4" w:space="0" w:color="auto"/>
              <w:right w:val="single" w:sz="4" w:space="0" w:color="auto"/>
            </w:tcBorders>
          </w:tcPr>
          <w:p w14:paraId="13F7D027" w14:textId="73BA7474" w:rsidR="0017403D" w:rsidRPr="00147733" w:rsidRDefault="0017403D" w:rsidP="00390C4F">
            <w:pPr>
              <w:widowControl/>
              <w:autoSpaceDE/>
              <w:autoSpaceDN/>
              <w:jc w:val="right"/>
              <w:rPr>
                <w:rFonts w:eastAsia="Times New Roman"/>
                <w:color w:val="000000"/>
                <w:lang w:eastAsia="en-GB"/>
              </w:rPr>
            </w:pPr>
            <w:r>
              <w:rPr>
                <w:rFonts w:eastAsia="Times New Roman"/>
                <w:color w:val="000000"/>
                <w:lang w:eastAsia="en-GB"/>
              </w:rPr>
              <w:t>9</w:t>
            </w:r>
          </w:p>
        </w:tc>
      </w:tr>
      <w:tr w:rsidR="0017403D" w:rsidRPr="00C867C9" w14:paraId="14F1566F" w14:textId="24F92F47"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1A982B6D"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Listeria monocytogenes</w:t>
            </w:r>
          </w:p>
        </w:tc>
        <w:tc>
          <w:tcPr>
            <w:tcW w:w="1179" w:type="dxa"/>
            <w:tcBorders>
              <w:top w:val="nil"/>
              <w:left w:val="nil"/>
              <w:bottom w:val="single" w:sz="4" w:space="0" w:color="auto"/>
              <w:right w:val="single" w:sz="4" w:space="0" w:color="auto"/>
            </w:tcBorders>
            <w:noWrap/>
            <w:vAlign w:val="bottom"/>
            <w:hideMark/>
          </w:tcPr>
          <w:p w14:paraId="5AC6A6F3"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276" w:type="dxa"/>
            <w:tcBorders>
              <w:top w:val="nil"/>
              <w:left w:val="nil"/>
              <w:bottom w:val="single" w:sz="4" w:space="0" w:color="auto"/>
              <w:right w:val="single" w:sz="4" w:space="0" w:color="auto"/>
            </w:tcBorders>
            <w:noWrap/>
            <w:vAlign w:val="bottom"/>
            <w:hideMark/>
          </w:tcPr>
          <w:p w14:paraId="11FF9484"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w:t>
            </w:r>
          </w:p>
        </w:tc>
        <w:tc>
          <w:tcPr>
            <w:tcW w:w="1145" w:type="dxa"/>
            <w:tcBorders>
              <w:top w:val="nil"/>
              <w:left w:val="nil"/>
              <w:bottom w:val="single" w:sz="4" w:space="0" w:color="auto"/>
              <w:right w:val="single" w:sz="4" w:space="0" w:color="auto"/>
            </w:tcBorders>
          </w:tcPr>
          <w:p w14:paraId="4F83A0F3" w14:textId="3B3F59C3"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145" w:type="dxa"/>
            <w:tcBorders>
              <w:top w:val="nil"/>
              <w:left w:val="nil"/>
              <w:bottom w:val="single" w:sz="4" w:space="0" w:color="auto"/>
              <w:right w:val="single" w:sz="4" w:space="0" w:color="auto"/>
            </w:tcBorders>
          </w:tcPr>
          <w:p w14:paraId="069778BC" w14:textId="6FD64120" w:rsidR="0017403D" w:rsidRPr="00147733" w:rsidRDefault="001A744F" w:rsidP="00390C4F">
            <w:pPr>
              <w:widowControl/>
              <w:autoSpaceDE/>
              <w:autoSpaceDN/>
              <w:jc w:val="right"/>
              <w:rPr>
                <w:rFonts w:eastAsia="Times New Roman"/>
                <w:color w:val="000000"/>
                <w:lang w:eastAsia="en-GB"/>
              </w:rPr>
            </w:pPr>
            <w:r>
              <w:rPr>
                <w:rFonts w:eastAsia="Times New Roman"/>
                <w:color w:val="000000"/>
                <w:lang w:eastAsia="en-GB"/>
              </w:rPr>
              <w:t>0</w:t>
            </w:r>
          </w:p>
        </w:tc>
      </w:tr>
      <w:tr w:rsidR="0017403D" w:rsidRPr="00C867C9" w14:paraId="31709FC9" w14:textId="7BFF71C6"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098DA8EF"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Legionella</w:t>
            </w:r>
          </w:p>
        </w:tc>
        <w:tc>
          <w:tcPr>
            <w:tcW w:w="1179" w:type="dxa"/>
            <w:tcBorders>
              <w:top w:val="nil"/>
              <w:left w:val="nil"/>
              <w:bottom w:val="single" w:sz="4" w:space="0" w:color="auto"/>
              <w:right w:val="single" w:sz="4" w:space="0" w:color="auto"/>
            </w:tcBorders>
            <w:noWrap/>
            <w:vAlign w:val="bottom"/>
            <w:hideMark/>
          </w:tcPr>
          <w:p w14:paraId="1A968CAD"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276" w:type="dxa"/>
            <w:tcBorders>
              <w:top w:val="nil"/>
              <w:left w:val="nil"/>
              <w:bottom w:val="single" w:sz="4" w:space="0" w:color="auto"/>
              <w:right w:val="single" w:sz="4" w:space="0" w:color="auto"/>
            </w:tcBorders>
            <w:noWrap/>
            <w:vAlign w:val="bottom"/>
            <w:hideMark/>
          </w:tcPr>
          <w:p w14:paraId="1C9F9700"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w:t>
            </w:r>
          </w:p>
        </w:tc>
        <w:tc>
          <w:tcPr>
            <w:tcW w:w="1145" w:type="dxa"/>
            <w:tcBorders>
              <w:top w:val="nil"/>
              <w:left w:val="nil"/>
              <w:bottom w:val="single" w:sz="4" w:space="0" w:color="auto"/>
              <w:right w:val="single" w:sz="4" w:space="0" w:color="auto"/>
            </w:tcBorders>
          </w:tcPr>
          <w:p w14:paraId="4617B520" w14:textId="086367D5"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145" w:type="dxa"/>
            <w:tcBorders>
              <w:top w:val="nil"/>
              <w:left w:val="nil"/>
              <w:bottom w:val="single" w:sz="4" w:space="0" w:color="auto"/>
              <w:right w:val="single" w:sz="4" w:space="0" w:color="auto"/>
            </w:tcBorders>
          </w:tcPr>
          <w:p w14:paraId="11BCC2F3" w14:textId="1215F7F6" w:rsidR="0017403D" w:rsidRPr="00147733" w:rsidRDefault="001A744F" w:rsidP="00390C4F">
            <w:pPr>
              <w:widowControl/>
              <w:autoSpaceDE/>
              <w:autoSpaceDN/>
              <w:jc w:val="right"/>
              <w:rPr>
                <w:rFonts w:eastAsia="Times New Roman"/>
                <w:color w:val="000000"/>
                <w:lang w:eastAsia="en-GB"/>
              </w:rPr>
            </w:pPr>
            <w:r>
              <w:rPr>
                <w:rFonts w:eastAsia="Times New Roman"/>
                <w:color w:val="000000"/>
                <w:lang w:eastAsia="en-GB"/>
              </w:rPr>
              <w:t>0</w:t>
            </w:r>
          </w:p>
        </w:tc>
      </w:tr>
      <w:tr w:rsidR="0017403D" w:rsidRPr="00C867C9" w14:paraId="3DEE0C9D" w14:textId="118FAE3C"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48AEB21E"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Shigella</w:t>
            </w:r>
          </w:p>
        </w:tc>
        <w:tc>
          <w:tcPr>
            <w:tcW w:w="1179" w:type="dxa"/>
            <w:tcBorders>
              <w:top w:val="nil"/>
              <w:left w:val="nil"/>
              <w:bottom w:val="single" w:sz="4" w:space="0" w:color="auto"/>
              <w:right w:val="single" w:sz="4" w:space="0" w:color="auto"/>
            </w:tcBorders>
            <w:noWrap/>
            <w:vAlign w:val="bottom"/>
            <w:hideMark/>
          </w:tcPr>
          <w:p w14:paraId="70F40967"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w:t>
            </w:r>
          </w:p>
        </w:tc>
        <w:tc>
          <w:tcPr>
            <w:tcW w:w="1276" w:type="dxa"/>
            <w:tcBorders>
              <w:top w:val="nil"/>
              <w:left w:val="nil"/>
              <w:bottom w:val="single" w:sz="4" w:space="0" w:color="auto"/>
              <w:right w:val="single" w:sz="4" w:space="0" w:color="auto"/>
            </w:tcBorders>
            <w:noWrap/>
            <w:vAlign w:val="bottom"/>
            <w:hideMark/>
          </w:tcPr>
          <w:p w14:paraId="5D19B2D2"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145" w:type="dxa"/>
            <w:tcBorders>
              <w:top w:val="nil"/>
              <w:left w:val="nil"/>
              <w:bottom w:val="single" w:sz="4" w:space="0" w:color="auto"/>
              <w:right w:val="single" w:sz="4" w:space="0" w:color="auto"/>
            </w:tcBorders>
          </w:tcPr>
          <w:p w14:paraId="21C2863C" w14:textId="68930F9F"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145" w:type="dxa"/>
            <w:tcBorders>
              <w:top w:val="nil"/>
              <w:left w:val="nil"/>
              <w:bottom w:val="single" w:sz="4" w:space="0" w:color="auto"/>
              <w:right w:val="single" w:sz="4" w:space="0" w:color="auto"/>
            </w:tcBorders>
          </w:tcPr>
          <w:p w14:paraId="501BF1FD" w14:textId="088AB1CA" w:rsidR="0017403D" w:rsidRPr="00147733" w:rsidRDefault="0017403D" w:rsidP="00390C4F">
            <w:pPr>
              <w:widowControl/>
              <w:autoSpaceDE/>
              <w:autoSpaceDN/>
              <w:jc w:val="right"/>
              <w:rPr>
                <w:rFonts w:eastAsia="Times New Roman"/>
                <w:color w:val="000000"/>
                <w:lang w:eastAsia="en-GB"/>
              </w:rPr>
            </w:pPr>
            <w:r>
              <w:rPr>
                <w:rFonts w:eastAsia="Times New Roman"/>
                <w:color w:val="000000"/>
                <w:lang w:eastAsia="en-GB"/>
              </w:rPr>
              <w:t>2</w:t>
            </w:r>
          </w:p>
        </w:tc>
      </w:tr>
      <w:tr w:rsidR="0017403D" w:rsidRPr="00C867C9" w14:paraId="4EEC61B0" w14:textId="5B1F479B"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7066B335" w14:textId="77777777"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Scarlet fever</w:t>
            </w:r>
          </w:p>
        </w:tc>
        <w:tc>
          <w:tcPr>
            <w:tcW w:w="1179" w:type="dxa"/>
            <w:tcBorders>
              <w:top w:val="nil"/>
              <w:left w:val="nil"/>
              <w:bottom w:val="single" w:sz="4" w:space="0" w:color="auto"/>
              <w:right w:val="single" w:sz="4" w:space="0" w:color="auto"/>
            </w:tcBorders>
            <w:noWrap/>
            <w:vAlign w:val="bottom"/>
            <w:hideMark/>
          </w:tcPr>
          <w:p w14:paraId="2EF5DFBB"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w:t>
            </w:r>
          </w:p>
        </w:tc>
        <w:tc>
          <w:tcPr>
            <w:tcW w:w="1276" w:type="dxa"/>
            <w:tcBorders>
              <w:top w:val="nil"/>
              <w:left w:val="nil"/>
              <w:bottom w:val="single" w:sz="4" w:space="0" w:color="auto"/>
              <w:right w:val="single" w:sz="4" w:space="0" w:color="auto"/>
            </w:tcBorders>
            <w:noWrap/>
            <w:vAlign w:val="bottom"/>
            <w:hideMark/>
          </w:tcPr>
          <w:p w14:paraId="2994DCEE" w14:textId="77777777"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145" w:type="dxa"/>
            <w:tcBorders>
              <w:top w:val="nil"/>
              <w:left w:val="nil"/>
              <w:bottom w:val="single" w:sz="4" w:space="0" w:color="auto"/>
              <w:right w:val="single" w:sz="4" w:space="0" w:color="auto"/>
            </w:tcBorders>
          </w:tcPr>
          <w:p w14:paraId="451B38C1" w14:textId="6CCB3E45"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0</w:t>
            </w:r>
          </w:p>
        </w:tc>
        <w:tc>
          <w:tcPr>
            <w:tcW w:w="1145" w:type="dxa"/>
            <w:tcBorders>
              <w:top w:val="nil"/>
              <w:left w:val="nil"/>
              <w:bottom w:val="single" w:sz="4" w:space="0" w:color="auto"/>
              <w:right w:val="single" w:sz="4" w:space="0" w:color="auto"/>
            </w:tcBorders>
          </w:tcPr>
          <w:p w14:paraId="5A0AF733" w14:textId="5185B8F9" w:rsidR="0017403D" w:rsidRPr="00147733" w:rsidRDefault="001A744F" w:rsidP="00390C4F">
            <w:pPr>
              <w:widowControl/>
              <w:autoSpaceDE/>
              <w:autoSpaceDN/>
              <w:jc w:val="right"/>
              <w:rPr>
                <w:rFonts w:eastAsia="Times New Roman"/>
                <w:color w:val="000000"/>
                <w:lang w:eastAsia="en-GB"/>
              </w:rPr>
            </w:pPr>
            <w:r>
              <w:rPr>
                <w:rFonts w:eastAsia="Times New Roman"/>
                <w:color w:val="000000"/>
                <w:lang w:eastAsia="en-GB"/>
              </w:rPr>
              <w:t>0</w:t>
            </w:r>
          </w:p>
        </w:tc>
      </w:tr>
      <w:tr w:rsidR="0017403D" w:rsidRPr="00C867C9" w14:paraId="26543D94" w14:textId="71BA3CF6" w:rsidTr="0017403D">
        <w:trPr>
          <w:trHeight w:val="300"/>
        </w:trPr>
        <w:tc>
          <w:tcPr>
            <w:tcW w:w="2360" w:type="dxa"/>
            <w:tcBorders>
              <w:top w:val="nil"/>
              <w:left w:val="single" w:sz="4" w:space="0" w:color="auto"/>
              <w:bottom w:val="single" w:sz="4" w:space="0" w:color="auto"/>
              <w:right w:val="single" w:sz="4" w:space="0" w:color="auto"/>
            </w:tcBorders>
            <w:noWrap/>
            <w:vAlign w:val="bottom"/>
          </w:tcPr>
          <w:p w14:paraId="4443AFD2" w14:textId="6928FD40"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E coli 0157</w:t>
            </w:r>
          </w:p>
        </w:tc>
        <w:tc>
          <w:tcPr>
            <w:tcW w:w="1179" w:type="dxa"/>
            <w:tcBorders>
              <w:top w:val="nil"/>
              <w:left w:val="nil"/>
              <w:bottom w:val="single" w:sz="4" w:space="0" w:color="auto"/>
              <w:right w:val="single" w:sz="4" w:space="0" w:color="auto"/>
            </w:tcBorders>
            <w:noWrap/>
            <w:vAlign w:val="bottom"/>
          </w:tcPr>
          <w:p w14:paraId="73BCF708" w14:textId="77777777" w:rsidR="0017403D" w:rsidRPr="00147733" w:rsidRDefault="0017403D" w:rsidP="00390C4F">
            <w:pPr>
              <w:widowControl/>
              <w:autoSpaceDE/>
              <w:autoSpaceDN/>
              <w:jc w:val="right"/>
              <w:rPr>
                <w:rFonts w:eastAsia="Times New Roman"/>
                <w:color w:val="000000"/>
                <w:lang w:eastAsia="en-GB"/>
              </w:rPr>
            </w:pPr>
          </w:p>
        </w:tc>
        <w:tc>
          <w:tcPr>
            <w:tcW w:w="1276" w:type="dxa"/>
            <w:tcBorders>
              <w:top w:val="nil"/>
              <w:left w:val="nil"/>
              <w:bottom w:val="single" w:sz="4" w:space="0" w:color="auto"/>
              <w:right w:val="single" w:sz="4" w:space="0" w:color="auto"/>
            </w:tcBorders>
            <w:noWrap/>
            <w:vAlign w:val="bottom"/>
          </w:tcPr>
          <w:p w14:paraId="335DF5C1" w14:textId="77777777" w:rsidR="0017403D" w:rsidRPr="00147733" w:rsidRDefault="0017403D" w:rsidP="00390C4F">
            <w:pPr>
              <w:widowControl/>
              <w:autoSpaceDE/>
              <w:autoSpaceDN/>
              <w:jc w:val="right"/>
              <w:rPr>
                <w:rFonts w:eastAsia="Times New Roman"/>
                <w:color w:val="000000"/>
                <w:lang w:eastAsia="en-GB"/>
              </w:rPr>
            </w:pPr>
          </w:p>
        </w:tc>
        <w:tc>
          <w:tcPr>
            <w:tcW w:w="1145" w:type="dxa"/>
            <w:tcBorders>
              <w:top w:val="nil"/>
              <w:left w:val="nil"/>
              <w:bottom w:val="single" w:sz="4" w:space="0" w:color="auto"/>
              <w:right w:val="single" w:sz="4" w:space="0" w:color="auto"/>
            </w:tcBorders>
          </w:tcPr>
          <w:p w14:paraId="36A9ACBA" w14:textId="6488695F"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2</w:t>
            </w:r>
          </w:p>
        </w:tc>
        <w:tc>
          <w:tcPr>
            <w:tcW w:w="1145" w:type="dxa"/>
            <w:tcBorders>
              <w:top w:val="nil"/>
              <w:left w:val="nil"/>
              <w:bottom w:val="single" w:sz="4" w:space="0" w:color="auto"/>
              <w:right w:val="single" w:sz="4" w:space="0" w:color="auto"/>
            </w:tcBorders>
          </w:tcPr>
          <w:p w14:paraId="10C1969E" w14:textId="216F9A78" w:rsidR="0017403D" w:rsidRPr="00147733" w:rsidRDefault="001A744F" w:rsidP="00390C4F">
            <w:pPr>
              <w:widowControl/>
              <w:autoSpaceDE/>
              <w:autoSpaceDN/>
              <w:jc w:val="right"/>
              <w:rPr>
                <w:rFonts w:eastAsia="Times New Roman"/>
                <w:color w:val="000000"/>
                <w:lang w:eastAsia="en-GB"/>
              </w:rPr>
            </w:pPr>
            <w:r>
              <w:rPr>
                <w:rFonts w:eastAsia="Times New Roman"/>
                <w:color w:val="000000"/>
                <w:lang w:eastAsia="en-GB"/>
              </w:rPr>
              <w:t>3</w:t>
            </w:r>
          </w:p>
        </w:tc>
      </w:tr>
      <w:tr w:rsidR="0017403D" w:rsidRPr="00C867C9" w14:paraId="16595A9B" w14:textId="6DBBD894" w:rsidTr="0017403D">
        <w:trPr>
          <w:trHeight w:val="300"/>
        </w:trPr>
        <w:tc>
          <w:tcPr>
            <w:tcW w:w="2360" w:type="dxa"/>
            <w:tcBorders>
              <w:top w:val="nil"/>
              <w:left w:val="single" w:sz="4" w:space="0" w:color="auto"/>
              <w:bottom w:val="single" w:sz="4" w:space="0" w:color="auto"/>
              <w:right w:val="single" w:sz="4" w:space="0" w:color="auto"/>
            </w:tcBorders>
            <w:noWrap/>
            <w:vAlign w:val="bottom"/>
          </w:tcPr>
          <w:p w14:paraId="19B56367" w14:textId="462CD111" w:rsidR="0017403D" w:rsidRPr="00147733" w:rsidRDefault="0017403D" w:rsidP="00390C4F">
            <w:pPr>
              <w:widowControl/>
              <w:autoSpaceDE/>
              <w:autoSpaceDN/>
              <w:rPr>
                <w:rFonts w:eastAsia="Times New Roman"/>
                <w:color w:val="000000"/>
                <w:lang w:eastAsia="en-GB"/>
              </w:rPr>
            </w:pPr>
            <w:r w:rsidRPr="00147733">
              <w:rPr>
                <w:rFonts w:eastAsia="Times New Roman"/>
                <w:color w:val="000000"/>
                <w:lang w:eastAsia="en-GB"/>
              </w:rPr>
              <w:t>Scabies</w:t>
            </w:r>
          </w:p>
        </w:tc>
        <w:tc>
          <w:tcPr>
            <w:tcW w:w="1179" w:type="dxa"/>
            <w:tcBorders>
              <w:top w:val="nil"/>
              <w:left w:val="nil"/>
              <w:bottom w:val="single" w:sz="4" w:space="0" w:color="auto"/>
              <w:right w:val="single" w:sz="4" w:space="0" w:color="auto"/>
            </w:tcBorders>
            <w:noWrap/>
            <w:vAlign w:val="bottom"/>
          </w:tcPr>
          <w:p w14:paraId="5EB32DAC" w14:textId="77777777" w:rsidR="0017403D" w:rsidRPr="00147733" w:rsidRDefault="0017403D" w:rsidP="00390C4F">
            <w:pPr>
              <w:widowControl/>
              <w:autoSpaceDE/>
              <w:autoSpaceDN/>
              <w:jc w:val="right"/>
              <w:rPr>
                <w:rFonts w:eastAsia="Times New Roman"/>
                <w:color w:val="000000"/>
                <w:lang w:eastAsia="en-GB"/>
              </w:rPr>
            </w:pPr>
          </w:p>
        </w:tc>
        <w:tc>
          <w:tcPr>
            <w:tcW w:w="1276" w:type="dxa"/>
            <w:tcBorders>
              <w:top w:val="nil"/>
              <w:left w:val="nil"/>
              <w:bottom w:val="single" w:sz="4" w:space="0" w:color="auto"/>
              <w:right w:val="single" w:sz="4" w:space="0" w:color="auto"/>
            </w:tcBorders>
            <w:noWrap/>
            <w:vAlign w:val="bottom"/>
          </w:tcPr>
          <w:p w14:paraId="1AEC15B9" w14:textId="77777777" w:rsidR="0017403D" w:rsidRPr="00147733" w:rsidRDefault="0017403D" w:rsidP="00390C4F">
            <w:pPr>
              <w:widowControl/>
              <w:autoSpaceDE/>
              <w:autoSpaceDN/>
              <w:jc w:val="right"/>
              <w:rPr>
                <w:rFonts w:eastAsia="Times New Roman"/>
                <w:color w:val="000000"/>
                <w:lang w:eastAsia="en-GB"/>
              </w:rPr>
            </w:pPr>
          </w:p>
        </w:tc>
        <w:tc>
          <w:tcPr>
            <w:tcW w:w="1145" w:type="dxa"/>
            <w:tcBorders>
              <w:top w:val="nil"/>
              <w:left w:val="nil"/>
              <w:bottom w:val="single" w:sz="4" w:space="0" w:color="auto"/>
              <w:right w:val="single" w:sz="4" w:space="0" w:color="auto"/>
            </w:tcBorders>
          </w:tcPr>
          <w:p w14:paraId="6E0A25CF" w14:textId="405D4D2C" w:rsidR="0017403D" w:rsidRPr="00147733" w:rsidRDefault="0017403D" w:rsidP="00390C4F">
            <w:pPr>
              <w:widowControl/>
              <w:autoSpaceDE/>
              <w:autoSpaceDN/>
              <w:jc w:val="right"/>
              <w:rPr>
                <w:rFonts w:eastAsia="Times New Roman"/>
                <w:color w:val="000000"/>
                <w:lang w:eastAsia="en-GB"/>
              </w:rPr>
            </w:pPr>
            <w:r w:rsidRPr="00147733">
              <w:rPr>
                <w:rFonts w:eastAsia="Times New Roman"/>
                <w:color w:val="000000"/>
                <w:lang w:eastAsia="en-GB"/>
              </w:rPr>
              <w:t>1</w:t>
            </w:r>
          </w:p>
        </w:tc>
        <w:tc>
          <w:tcPr>
            <w:tcW w:w="1145" w:type="dxa"/>
            <w:tcBorders>
              <w:top w:val="nil"/>
              <w:left w:val="nil"/>
              <w:bottom w:val="single" w:sz="4" w:space="0" w:color="auto"/>
              <w:right w:val="single" w:sz="4" w:space="0" w:color="auto"/>
            </w:tcBorders>
          </w:tcPr>
          <w:p w14:paraId="5A7093E9" w14:textId="098D61A3" w:rsidR="0017403D" w:rsidRPr="00147733" w:rsidRDefault="001A744F" w:rsidP="00390C4F">
            <w:pPr>
              <w:widowControl/>
              <w:autoSpaceDE/>
              <w:autoSpaceDN/>
              <w:jc w:val="right"/>
              <w:rPr>
                <w:rFonts w:eastAsia="Times New Roman"/>
                <w:color w:val="000000"/>
                <w:lang w:eastAsia="en-GB"/>
              </w:rPr>
            </w:pPr>
            <w:r>
              <w:rPr>
                <w:rFonts w:eastAsia="Times New Roman"/>
                <w:color w:val="000000"/>
                <w:lang w:eastAsia="en-GB"/>
              </w:rPr>
              <w:t>0</w:t>
            </w:r>
          </w:p>
        </w:tc>
      </w:tr>
      <w:tr w:rsidR="0017403D" w:rsidRPr="00C867C9" w14:paraId="0C26EB9C" w14:textId="2BE72C16" w:rsidTr="0017403D">
        <w:trPr>
          <w:trHeight w:val="300"/>
        </w:trPr>
        <w:tc>
          <w:tcPr>
            <w:tcW w:w="2360" w:type="dxa"/>
            <w:tcBorders>
              <w:top w:val="nil"/>
              <w:left w:val="single" w:sz="4" w:space="0" w:color="auto"/>
              <w:bottom w:val="single" w:sz="4" w:space="0" w:color="auto"/>
              <w:right w:val="single" w:sz="4" w:space="0" w:color="auto"/>
            </w:tcBorders>
            <w:noWrap/>
            <w:vAlign w:val="bottom"/>
            <w:hideMark/>
          </w:tcPr>
          <w:p w14:paraId="5D6C84DD" w14:textId="10D7524C" w:rsidR="0017403D" w:rsidRPr="00147733" w:rsidRDefault="0017403D" w:rsidP="00390C4F">
            <w:pPr>
              <w:widowControl/>
              <w:autoSpaceDE/>
              <w:autoSpaceDN/>
              <w:rPr>
                <w:rFonts w:eastAsia="Times New Roman"/>
                <w:b/>
                <w:bCs/>
                <w:color w:val="000000"/>
                <w:lang w:eastAsia="en-GB"/>
              </w:rPr>
            </w:pPr>
            <w:r w:rsidRPr="00147733">
              <w:rPr>
                <w:rFonts w:eastAsia="Times New Roman"/>
                <w:b/>
                <w:bCs/>
                <w:color w:val="000000"/>
                <w:lang w:eastAsia="en-GB"/>
              </w:rPr>
              <w:t> Total</w:t>
            </w:r>
          </w:p>
        </w:tc>
        <w:tc>
          <w:tcPr>
            <w:tcW w:w="1179" w:type="dxa"/>
            <w:tcBorders>
              <w:top w:val="nil"/>
              <w:left w:val="nil"/>
              <w:bottom w:val="single" w:sz="4" w:space="0" w:color="auto"/>
              <w:right w:val="single" w:sz="4" w:space="0" w:color="auto"/>
            </w:tcBorders>
            <w:noWrap/>
            <w:vAlign w:val="bottom"/>
            <w:hideMark/>
          </w:tcPr>
          <w:p w14:paraId="2731E9A7" w14:textId="77777777" w:rsidR="0017403D" w:rsidRPr="00147733" w:rsidRDefault="0017403D" w:rsidP="00390C4F">
            <w:pPr>
              <w:widowControl/>
              <w:autoSpaceDE/>
              <w:autoSpaceDN/>
              <w:jc w:val="right"/>
              <w:rPr>
                <w:rFonts w:eastAsia="Times New Roman"/>
                <w:b/>
                <w:bCs/>
                <w:color w:val="000000"/>
                <w:lang w:eastAsia="en-GB"/>
              </w:rPr>
            </w:pPr>
            <w:r w:rsidRPr="00147733">
              <w:rPr>
                <w:rFonts w:eastAsia="Times New Roman"/>
                <w:b/>
                <w:bCs/>
                <w:color w:val="000000"/>
                <w:lang w:eastAsia="en-GB"/>
              </w:rPr>
              <w:t>83</w:t>
            </w:r>
          </w:p>
        </w:tc>
        <w:tc>
          <w:tcPr>
            <w:tcW w:w="1276" w:type="dxa"/>
            <w:tcBorders>
              <w:top w:val="nil"/>
              <w:left w:val="nil"/>
              <w:bottom w:val="single" w:sz="4" w:space="0" w:color="auto"/>
              <w:right w:val="single" w:sz="4" w:space="0" w:color="auto"/>
            </w:tcBorders>
            <w:noWrap/>
            <w:vAlign w:val="bottom"/>
            <w:hideMark/>
          </w:tcPr>
          <w:p w14:paraId="40DD7D91" w14:textId="77777777" w:rsidR="0017403D" w:rsidRPr="00147733" w:rsidRDefault="0017403D" w:rsidP="00390C4F">
            <w:pPr>
              <w:widowControl/>
              <w:autoSpaceDE/>
              <w:autoSpaceDN/>
              <w:jc w:val="right"/>
              <w:rPr>
                <w:rFonts w:eastAsia="Times New Roman"/>
                <w:b/>
                <w:bCs/>
                <w:color w:val="000000"/>
                <w:lang w:eastAsia="en-GB"/>
              </w:rPr>
            </w:pPr>
            <w:r w:rsidRPr="00147733">
              <w:rPr>
                <w:rFonts w:eastAsia="Times New Roman"/>
                <w:b/>
                <w:bCs/>
                <w:color w:val="000000"/>
                <w:lang w:eastAsia="en-GB"/>
              </w:rPr>
              <w:t>68</w:t>
            </w:r>
          </w:p>
        </w:tc>
        <w:tc>
          <w:tcPr>
            <w:tcW w:w="1145" w:type="dxa"/>
            <w:tcBorders>
              <w:top w:val="nil"/>
              <w:left w:val="nil"/>
              <w:bottom w:val="single" w:sz="4" w:space="0" w:color="auto"/>
              <w:right w:val="single" w:sz="4" w:space="0" w:color="auto"/>
            </w:tcBorders>
          </w:tcPr>
          <w:p w14:paraId="4EF12FB5" w14:textId="2FEC6B8B" w:rsidR="0017403D" w:rsidRPr="00147733" w:rsidRDefault="0017403D" w:rsidP="00390C4F">
            <w:pPr>
              <w:widowControl/>
              <w:autoSpaceDE/>
              <w:autoSpaceDN/>
              <w:jc w:val="right"/>
              <w:rPr>
                <w:rFonts w:eastAsia="Times New Roman"/>
                <w:b/>
                <w:bCs/>
                <w:color w:val="000000"/>
                <w:lang w:eastAsia="en-GB"/>
              </w:rPr>
            </w:pPr>
            <w:r w:rsidRPr="00147733">
              <w:rPr>
                <w:rFonts w:eastAsia="Times New Roman"/>
                <w:b/>
                <w:bCs/>
                <w:color w:val="000000"/>
                <w:lang w:eastAsia="en-GB"/>
              </w:rPr>
              <w:t>68</w:t>
            </w:r>
          </w:p>
        </w:tc>
        <w:tc>
          <w:tcPr>
            <w:tcW w:w="1145" w:type="dxa"/>
            <w:tcBorders>
              <w:top w:val="nil"/>
              <w:left w:val="nil"/>
              <w:bottom w:val="single" w:sz="4" w:space="0" w:color="auto"/>
              <w:right w:val="single" w:sz="4" w:space="0" w:color="auto"/>
            </w:tcBorders>
          </w:tcPr>
          <w:p w14:paraId="5E9304AF" w14:textId="3C0789B2" w:rsidR="0017403D" w:rsidRPr="00147733" w:rsidRDefault="001A744F" w:rsidP="00390C4F">
            <w:pPr>
              <w:widowControl/>
              <w:autoSpaceDE/>
              <w:autoSpaceDN/>
              <w:jc w:val="right"/>
              <w:rPr>
                <w:rFonts w:eastAsia="Times New Roman"/>
                <w:b/>
                <w:bCs/>
                <w:color w:val="000000"/>
                <w:lang w:eastAsia="en-GB"/>
              </w:rPr>
            </w:pPr>
            <w:r>
              <w:rPr>
                <w:rFonts w:eastAsia="Times New Roman"/>
                <w:b/>
                <w:bCs/>
                <w:color w:val="000000"/>
                <w:lang w:eastAsia="en-GB"/>
              </w:rPr>
              <w:t>99</w:t>
            </w:r>
          </w:p>
        </w:tc>
      </w:tr>
    </w:tbl>
    <w:p w14:paraId="54CEC2D7" w14:textId="766A122E"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26A35DB2"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2B277B38"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62447E7B"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59BAE5A5"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6F5B31A5"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5E805259"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75180F1C"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5F44C212"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sz w:val="28"/>
          <w:szCs w:val="28"/>
        </w:rPr>
      </w:pPr>
    </w:p>
    <w:p w14:paraId="115CF3C3" w14:textId="77777777" w:rsidR="00390C4F" w:rsidRPr="00C867C9" w:rsidRDefault="00390C4F"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6FCAB75A" w14:textId="77777777" w:rsidR="00FA0FAC" w:rsidRDefault="00FA0FAC"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58AC3932" w14:textId="77777777" w:rsidR="00FA0FAC" w:rsidRDefault="00FA0FAC"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27417878" w14:textId="4EE8EBD5"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sz w:val="28"/>
          <w:szCs w:val="28"/>
        </w:rPr>
      </w:pPr>
      <w:r w:rsidRPr="00C867C9">
        <w:rPr>
          <w:rFonts w:asciiTheme="minorHAnsi" w:hAnsiTheme="minorHAnsi" w:cstheme="minorHAnsi"/>
          <w:b/>
          <w:bCs/>
          <w:sz w:val="28"/>
          <w:szCs w:val="28"/>
        </w:rPr>
        <w:t>4</w:t>
      </w:r>
      <w:r w:rsidRPr="00C867C9">
        <w:rPr>
          <w:rFonts w:asciiTheme="minorHAnsi" w:hAnsiTheme="minorHAnsi" w:cstheme="minorHAnsi"/>
          <w:b/>
          <w:bCs/>
          <w:sz w:val="28"/>
          <w:szCs w:val="28"/>
        </w:rPr>
        <w:tab/>
      </w:r>
      <w:r w:rsidR="00C83246" w:rsidRPr="00C867C9">
        <w:rPr>
          <w:rFonts w:asciiTheme="minorHAnsi" w:hAnsiTheme="minorHAnsi" w:cstheme="minorHAnsi"/>
          <w:b/>
          <w:bCs/>
          <w:sz w:val="28"/>
          <w:szCs w:val="28"/>
        </w:rPr>
        <w:t xml:space="preserve">. </w:t>
      </w:r>
      <w:r w:rsidRPr="00C867C9">
        <w:rPr>
          <w:rFonts w:asciiTheme="minorHAnsi" w:hAnsiTheme="minorHAnsi" w:cstheme="minorHAnsi"/>
          <w:b/>
          <w:bCs/>
          <w:sz w:val="28"/>
          <w:szCs w:val="28"/>
        </w:rPr>
        <w:t>Resources</w:t>
      </w:r>
    </w:p>
    <w:p w14:paraId="15B76D19"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38E11D94" w14:textId="5A7D4C0B"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4.1</w:t>
      </w:r>
      <w:r w:rsidR="00604653" w:rsidRPr="00C867C9">
        <w:rPr>
          <w:rFonts w:asciiTheme="minorHAnsi" w:hAnsiTheme="minorHAnsi" w:cstheme="minorHAnsi"/>
          <w:b/>
          <w:bCs/>
        </w:rPr>
        <w:t xml:space="preserve"> </w:t>
      </w:r>
      <w:r w:rsidRPr="00C867C9">
        <w:rPr>
          <w:rFonts w:asciiTheme="minorHAnsi" w:hAnsiTheme="minorHAnsi" w:cstheme="minorHAnsi"/>
          <w:b/>
          <w:bCs/>
        </w:rPr>
        <w:t>Financial allocation</w:t>
      </w:r>
    </w:p>
    <w:p w14:paraId="2E52D0A2" w14:textId="4CD7D543"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061398">
        <w:rPr>
          <w:rFonts w:asciiTheme="minorHAnsi" w:hAnsiTheme="minorHAnsi" w:cstheme="minorHAnsi"/>
        </w:rPr>
        <w:t>The budget for food safety for 20</w:t>
      </w:r>
      <w:r w:rsidR="00E053D5" w:rsidRPr="00061398">
        <w:rPr>
          <w:rFonts w:asciiTheme="minorHAnsi" w:hAnsiTheme="minorHAnsi" w:cstheme="minorHAnsi"/>
        </w:rPr>
        <w:t>2</w:t>
      </w:r>
      <w:r w:rsidR="00600058">
        <w:rPr>
          <w:rFonts w:asciiTheme="minorHAnsi" w:hAnsiTheme="minorHAnsi" w:cstheme="minorHAnsi"/>
        </w:rPr>
        <w:t>6</w:t>
      </w:r>
      <w:r w:rsidRPr="00061398">
        <w:rPr>
          <w:rFonts w:asciiTheme="minorHAnsi" w:hAnsiTheme="minorHAnsi" w:cstheme="minorHAnsi"/>
        </w:rPr>
        <w:t>-2</w:t>
      </w:r>
      <w:r w:rsidR="00600058">
        <w:rPr>
          <w:rFonts w:asciiTheme="minorHAnsi" w:hAnsiTheme="minorHAnsi" w:cstheme="minorHAnsi"/>
        </w:rPr>
        <w:t>7</w:t>
      </w:r>
      <w:r w:rsidRPr="00061398">
        <w:rPr>
          <w:rFonts w:asciiTheme="minorHAnsi" w:hAnsiTheme="minorHAnsi" w:cstheme="minorHAnsi"/>
        </w:rPr>
        <w:t xml:space="preserve"> is £</w:t>
      </w:r>
      <w:r w:rsidR="00D47C89" w:rsidRPr="00061398">
        <w:rPr>
          <w:rFonts w:asciiTheme="minorHAnsi" w:hAnsiTheme="minorHAnsi" w:cstheme="minorHAnsi"/>
        </w:rPr>
        <w:t>1</w:t>
      </w:r>
      <w:r w:rsidR="00600058">
        <w:rPr>
          <w:rFonts w:asciiTheme="minorHAnsi" w:hAnsiTheme="minorHAnsi" w:cstheme="minorHAnsi"/>
        </w:rPr>
        <w:t>92</w:t>
      </w:r>
      <w:r w:rsidR="00D47C89" w:rsidRPr="00061398">
        <w:rPr>
          <w:rFonts w:asciiTheme="minorHAnsi" w:hAnsiTheme="minorHAnsi" w:cstheme="minorHAnsi"/>
        </w:rPr>
        <w:t>,6</w:t>
      </w:r>
      <w:r w:rsidR="00600058">
        <w:rPr>
          <w:rFonts w:asciiTheme="minorHAnsi" w:hAnsiTheme="minorHAnsi" w:cstheme="minorHAnsi"/>
        </w:rPr>
        <w:t>0</w:t>
      </w:r>
      <w:r w:rsidR="00061398" w:rsidRPr="00061398">
        <w:rPr>
          <w:rFonts w:asciiTheme="minorHAnsi" w:hAnsiTheme="minorHAnsi" w:cstheme="minorHAnsi"/>
        </w:rPr>
        <w:t>0</w:t>
      </w:r>
      <w:r w:rsidRPr="00061398">
        <w:rPr>
          <w:rFonts w:asciiTheme="minorHAnsi" w:hAnsiTheme="minorHAnsi" w:cstheme="minorHAnsi"/>
        </w:rPr>
        <w:t>. The Council recognises the importance</w:t>
      </w:r>
      <w:r w:rsidRPr="00C867C9">
        <w:rPr>
          <w:rFonts w:asciiTheme="minorHAnsi" w:hAnsiTheme="minorHAnsi" w:cstheme="minorHAnsi"/>
        </w:rPr>
        <w:t xml:space="preserve"> of being able to deal with legal action and other one-off occurrences by maintaining adequate corporate reserves and provisions. The service makes use of a shared legal service with South Staffordshire District Council.</w:t>
      </w:r>
    </w:p>
    <w:p w14:paraId="010833A1" w14:textId="77777777" w:rsidR="00604653" w:rsidRPr="00C867C9" w:rsidRDefault="00604653" w:rsidP="00C8771F">
      <w:pPr>
        <w:pStyle w:val="ListParagraph"/>
        <w:tabs>
          <w:tab w:val="left" w:pos="567"/>
        </w:tabs>
        <w:spacing w:line="247" w:lineRule="auto"/>
        <w:ind w:left="567" w:right="272" w:firstLine="0"/>
        <w:rPr>
          <w:rFonts w:asciiTheme="minorHAnsi" w:hAnsiTheme="minorHAnsi" w:cstheme="minorHAnsi"/>
        </w:rPr>
      </w:pPr>
    </w:p>
    <w:p w14:paraId="3A1AAF7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If legal action is to be taken by the service, costs are met from within a central budget for legal fees. Where possible costs are recovered.</w:t>
      </w:r>
    </w:p>
    <w:p w14:paraId="2CCB4A0B"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0DE45699" w14:textId="5B3171F1"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4.2</w:t>
      </w:r>
      <w:r w:rsidR="00604653" w:rsidRPr="00C867C9">
        <w:rPr>
          <w:rFonts w:asciiTheme="minorHAnsi" w:hAnsiTheme="minorHAnsi" w:cstheme="minorHAnsi"/>
          <w:b/>
          <w:bCs/>
        </w:rPr>
        <w:t xml:space="preserve"> </w:t>
      </w:r>
      <w:r w:rsidRPr="00C867C9">
        <w:rPr>
          <w:rFonts w:asciiTheme="minorHAnsi" w:hAnsiTheme="minorHAnsi" w:cstheme="minorHAnsi"/>
          <w:b/>
          <w:bCs/>
        </w:rPr>
        <w:t>Staffing allocation</w:t>
      </w:r>
    </w:p>
    <w:p w14:paraId="7A171E8A" w14:textId="56C9339D" w:rsidR="00604653" w:rsidRPr="00C867C9" w:rsidRDefault="00604653"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The staffing allocation for the food safety services is as follows:</w:t>
      </w:r>
    </w:p>
    <w:p w14:paraId="42FE1571" w14:textId="77777777" w:rsidR="00604653" w:rsidRPr="00C867C9" w:rsidRDefault="00604653" w:rsidP="00C8771F">
      <w:pPr>
        <w:pStyle w:val="ListParagraph"/>
        <w:tabs>
          <w:tab w:val="left" w:pos="567"/>
        </w:tabs>
        <w:spacing w:line="247" w:lineRule="auto"/>
        <w:ind w:left="567" w:right="272" w:firstLine="0"/>
        <w:rPr>
          <w:rFonts w:asciiTheme="minorHAnsi" w:hAnsiTheme="minorHAnsi" w:cstheme="minorHAnsi"/>
        </w:rPr>
      </w:pPr>
    </w:p>
    <w:p w14:paraId="2EA71710" w14:textId="63FB83D9" w:rsidR="00761F68" w:rsidRPr="00C867C9" w:rsidRDefault="00761F68" w:rsidP="0000382A">
      <w:pPr>
        <w:pStyle w:val="ListParagraph"/>
        <w:numPr>
          <w:ilvl w:val="0"/>
          <w:numId w:val="10"/>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Head of Environmental Health </w:t>
      </w:r>
    </w:p>
    <w:p w14:paraId="2DB09535" w14:textId="69BC39B5" w:rsidR="00A45023" w:rsidRPr="00C867C9" w:rsidRDefault="00A45023" w:rsidP="0000382A">
      <w:pPr>
        <w:pStyle w:val="ListParagraph"/>
        <w:numPr>
          <w:ilvl w:val="0"/>
          <w:numId w:val="10"/>
        </w:numPr>
        <w:tabs>
          <w:tab w:val="left" w:pos="567"/>
        </w:tabs>
        <w:spacing w:line="247" w:lineRule="auto"/>
        <w:ind w:right="272"/>
        <w:rPr>
          <w:rFonts w:asciiTheme="minorHAnsi" w:hAnsiTheme="minorHAnsi" w:cstheme="minorHAnsi"/>
        </w:rPr>
      </w:pPr>
      <w:r w:rsidRPr="00C867C9">
        <w:rPr>
          <w:rFonts w:asciiTheme="minorHAnsi" w:hAnsiTheme="minorHAnsi" w:cstheme="minorHAnsi"/>
        </w:rPr>
        <w:t>1 Senior</w:t>
      </w:r>
      <w:r w:rsidR="00761F68" w:rsidRPr="00C867C9">
        <w:rPr>
          <w:rFonts w:asciiTheme="minorHAnsi" w:hAnsiTheme="minorHAnsi" w:cstheme="minorHAnsi"/>
        </w:rPr>
        <w:t xml:space="preserve"> Environmental Health Officer</w:t>
      </w:r>
    </w:p>
    <w:p w14:paraId="5B2C7C28" w14:textId="7DDE0BAB" w:rsidR="00761F68" w:rsidRPr="00C867C9" w:rsidRDefault="00F35065" w:rsidP="0000382A">
      <w:pPr>
        <w:pStyle w:val="ListParagraph"/>
        <w:numPr>
          <w:ilvl w:val="0"/>
          <w:numId w:val="10"/>
        </w:numPr>
        <w:tabs>
          <w:tab w:val="left" w:pos="567"/>
        </w:tabs>
        <w:spacing w:line="247" w:lineRule="auto"/>
        <w:ind w:right="272"/>
        <w:rPr>
          <w:rFonts w:asciiTheme="minorHAnsi" w:hAnsiTheme="minorHAnsi" w:cstheme="minorHAnsi"/>
        </w:rPr>
      </w:pPr>
      <w:r>
        <w:rPr>
          <w:rFonts w:asciiTheme="minorHAnsi" w:hAnsiTheme="minorHAnsi" w:cstheme="minorHAnsi"/>
        </w:rPr>
        <w:t>4</w:t>
      </w:r>
      <w:r w:rsidR="00A45023" w:rsidRPr="00C867C9">
        <w:rPr>
          <w:rFonts w:asciiTheme="minorHAnsi" w:hAnsiTheme="minorHAnsi" w:cstheme="minorHAnsi"/>
        </w:rPr>
        <w:t xml:space="preserve"> Environmental Health Officers </w:t>
      </w:r>
      <w:r w:rsidR="00761F68" w:rsidRPr="00C867C9">
        <w:rPr>
          <w:rFonts w:asciiTheme="minorHAnsi" w:hAnsiTheme="minorHAnsi" w:cstheme="minorHAnsi"/>
        </w:rPr>
        <w:t>(</w:t>
      </w:r>
      <w:r w:rsidR="00E33BC0" w:rsidRPr="00C867C9">
        <w:rPr>
          <w:rFonts w:asciiTheme="minorHAnsi" w:hAnsiTheme="minorHAnsi" w:cstheme="minorHAnsi"/>
        </w:rPr>
        <w:t xml:space="preserve">comprising </w:t>
      </w:r>
      <w:r>
        <w:rPr>
          <w:rFonts w:asciiTheme="minorHAnsi" w:hAnsiTheme="minorHAnsi" w:cstheme="minorHAnsi"/>
        </w:rPr>
        <w:t>2</w:t>
      </w:r>
      <w:r w:rsidR="00E33BC0" w:rsidRPr="00C867C9">
        <w:rPr>
          <w:rFonts w:asciiTheme="minorHAnsi" w:hAnsiTheme="minorHAnsi" w:cstheme="minorHAnsi"/>
        </w:rPr>
        <w:t xml:space="preserve"> full time permanent, </w:t>
      </w:r>
      <w:r w:rsidR="00A45023" w:rsidRPr="00C867C9">
        <w:rPr>
          <w:rFonts w:asciiTheme="minorHAnsi" w:hAnsiTheme="minorHAnsi" w:cstheme="minorHAnsi"/>
        </w:rPr>
        <w:t>2</w:t>
      </w:r>
      <w:r w:rsidR="00761F68" w:rsidRPr="00C867C9">
        <w:rPr>
          <w:rFonts w:asciiTheme="minorHAnsi" w:hAnsiTheme="minorHAnsi" w:cstheme="minorHAnsi"/>
        </w:rPr>
        <w:t xml:space="preserve"> part time</w:t>
      </w:r>
      <w:r w:rsidR="00E33BC0" w:rsidRPr="00C867C9">
        <w:rPr>
          <w:rFonts w:asciiTheme="minorHAnsi" w:hAnsiTheme="minorHAnsi" w:cstheme="minorHAnsi"/>
        </w:rPr>
        <w:t xml:space="preserve"> permanent)</w:t>
      </w:r>
      <w:r w:rsidR="00761F68" w:rsidRPr="00C867C9">
        <w:rPr>
          <w:rFonts w:asciiTheme="minorHAnsi" w:hAnsiTheme="minorHAnsi" w:cstheme="minorHAnsi"/>
        </w:rPr>
        <w:t xml:space="preserve"> </w:t>
      </w:r>
    </w:p>
    <w:p w14:paraId="54A3DEF9" w14:textId="77777777" w:rsidR="00761F68" w:rsidRPr="00C867C9" w:rsidRDefault="00761F68" w:rsidP="0000382A">
      <w:pPr>
        <w:pStyle w:val="ListParagraph"/>
        <w:numPr>
          <w:ilvl w:val="0"/>
          <w:numId w:val="10"/>
        </w:numPr>
        <w:tabs>
          <w:tab w:val="left" w:pos="567"/>
        </w:tabs>
        <w:spacing w:line="247" w:lineRule="auto"/>
        <w:ind w:right="272"/>
        <w:rPr>
          <w:rFonts w:asciiTheme="minorHAnsi" w:hAnsiTheme="minorHAnsi" w:cstheme="minorHAnsi"/>
        </w:rPr>
      </w:pPr>
      <w:r w:rsidRPr="00C867C9">
        <w:rPr>
          <w:rFonts w:asciiTheme="minorHAnsi" w:hAnsiTheme="minorHAnsi" w:cstheme="minorHAnsi"/>
        </w:rPr>
        <w:t>2 Regulatory Support Officers</w:t>
      </w:r>
    </w:p>
    <w:p w14:paraId="2DADEB7F" w14:textId="08D792CE"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541BDB72" w14:textId="77777777" w:rsidR="0028483D" w:rsidRPr="00C867C9" w:rsidRDefault="0028483D" w:rsidP="007300DF">
      <w:pPr>
        <w:tabs>
          <w:tab w:val="left" w:pos="567"/>
        </w:tabs>
        <w:spacing w:line="247" w:lineRule="auto"/>
        <w:ind w:right="272"/>
        <w:rPr>
          <w:rFonts w:asciiTheme="minorHAnsi" w:hAnsiTheme="minorHAnsi" w:cstheme="minorHAnsi"/>
        </w:rPr>
      </w:pPr>
    </w:p>
    <w:p w14:paraId="7C957326" w14:textId="4821DA84" w:rsidR="007300DF" w:rsidRPr="00C867C9" w:rsidRDefault="007300DF" w:rsidP="007300DF">
      <w:pPr>
        <w:pStyle w:val="Caption"/>
        <w:keepNext/>
      </w:pPr>
      <w:r w:rsidRPr="00C867C9">
        <w:t xml:space="preserve">Table </w:t>
      </w:r>
      <w:r w:rsidR="006D2E65" w:rsidRPr="00C867C9">
        <w:fldChar w:fldCharType="begin"/>
      </w:r>
      <w:r w:rsidR="006D2E65" w:rsidRPr="00C867C9">
        <w:instrText xml:space="preserve"> SEQ Table \* ARABIC </w:instrText>
      </w:r>
      <w:r w:rsidR="006D2E65" w:rsidRPr="00C867C9">
        <w:fldChar w:fldCharType="separate"/>
      </w:r>
      <w:r w:rsidR="006D2E65" w:rsidRPr="00C867C9">
        <w:t>7</w:t>
      </w:r>
      <w:r w:rsidR="006D2E65" w:rsidRPr="00C867C9">
        <w:fldChar w:fldCharType="end"/>
      </w:r>
      <w:r w:rsidRPr="00C867C9">
        <w:t>: Current estimated resource for food safety</w:t>
      </w:r>
    </w:p>
    <w:tbl>
      <w:tblPr>
        <w:tblStyle w:val="TableGrid"/>
        <w:tblW w:w="0" w:type="auto"/>
        <w:tblInd w:w="646" w:type="dxa"/>
        <w:tblLayout w:type="fixed"/>
        <w:tblLook w:val="04A0" w:firstRow="1" w:lastRow="0" w:firstColumn="1" w:lastColumn="0" w:noHBand="0" w:noVBand="1"/>
      </w:tblPr>
      <w:tblGrid>
        <w:gridCol w:w="2184"/>
        <w:gridCol w:w="1872"/>
        <w:gridCol w:w="2126"/>
      </w:tblGrid>
      <w:tr w:rsidR="00F67832" w:rsidRPr="00F35065" w14:paraId="69DCBA24" w14:textId="77777777" w:rsidTr="00A45023">
        <w:tc>
          <w:tcPr>
            <w:tcW w:w="2184" w:type="dxa"/>
          </w:tcPr>
          <w:p w14:paraId="21030A27" w14:textId="77777777" w:rsidR="00F67832" w:rsidRPr="00C867C9" w:rsidRDefault="00F67832" w:rsidP="0024476E">
            <w:pPr>
              <w:pStyle w:val="Default"/>
              <w:rPr>
                <w:b/>
                <w:bCs/>
                <w:sz w:val="22"/>
                <w:szCs w:val="22"/>
              </w:rPr>
            </w:pPr>
          </w:p>
        </w:tc>
        <w:tc>
          <w:tcPr>
            <w:tcW w:w="1872" w:type="dxa"/>
          </w:tcPr>
          <w:p w14:paraId="0CA94BFE" w14:textId="77777777" w:rsidR="00F67832" w:rsidRPr="00F35065" w:rsidRDefault="00F67832" w:rsidP="0024476E">
            <w:pPr>
              <w:pStyle w:val="Default"/>
              <w:rPr>
                <w:b/>
                <w:bCs/>
                <w:sz w:val="22"/>
                <w:szCs w:val="22"/>
              </w:rPr>
            </w:pPr>
            <w:r w:rsidRPr="00F35065">
              <w:rPr>
                <w:b/>
                <w:bCs/>
                <w:sz w:val="22"/>
                <w:szCs w:val="22"/>
              </w:rPr>
              <w:t>Number of officers</w:t>
            </w:r>
          </w:p>
        </w:tc>
        <w:tc>
          <w:tcPr>
            <w:tcW w:w="2126" w:type="dxa"/>
          </w:tcPr>
          <w:p w14:paraId="55D5103C" w14:textId="77777777" w:rsidR="00F67832" w:rsidRPr="00F35065" w:rsidRDefault="00F67832" w:rsidP="0024476E">
            <w:pPr>
              <w:pStyle w:val="Default"/>
              <w:rPr>
                <w:b/>
                <w:bCs/>
                <w:sz w:val="22"/>
                <w:szCs w:val="22"/>
              </w:rPr>
            </w:pPr>
            <w:r w:rsidRPr="00F35065">
              <w:rPr>
                <w:b/>
                <w:bCs/>
                <w:sz w:val="22"/>
                <w:szCs w:val="22"/>
              </w:rPr>
              <w:t>FTE for food safety work</w:t>
            </w:r>
          </w:p>
        </w:tc>
      </w:tr>
      <w:tr w:rsidR="00F67832" w:rsidRPr="00F35065" w14:paraId="47FB8BEA" w14:textId="77777777" w:rsidTr="00397E25">
        <w:tc>
          <w:tcPr>
            <w:tcW w:w="2184" w:type="dxa"/>
          </w:tcPr>
          <w:p w14:paraId="53DDE9F1" w14:textId="55514C7A" w:rsidR="00F67832" w:rsidRPr="00F35065" w:rsidRDefault="00A45023" w:rsidP="0024476E">
            <w:pPr>
              <w:pStyle w:val="Default"/>
              <w:rPr>
                <w:sz w:val="22"/>
                <w:szCs w:val="22"/>
              </w:rPr>
            </w:pPr>
            <w:r w:rsidRPr="00F35065">
              <w:rPr>
                <w:sz w:val="22"/>
                <w:szCs w:val="22"/>
              </w:rPr>
              <w:t>Senior</w:t>
            </w:r>
            <w:r w:rsidR="00F67832" w:rsidRPr="00F35065">
              <w:rPr>
                <w:sz w:val="22"/>
                <w:szCs w:val="22"/>
              </w:rPr>
              <w:t xml:space="preserve"> EHO</w:t>
            </w:r>
          </w:p>
        </w:tc>
        <w:tc>
          <w:tcPr>
            <w:tcW w:w="1872" w:type="dxa"/>
          </w:tcPr>
          <w:p w14:paraId="0364ADDA" w14:textId="7A1C4D31" w:rsidR="00F67832" w:rsidRPr="00F35065" w:rsidRDefault="00A45023" w:rsidP="0024476E">
            <w:pPr>
              <w:pStyle w:val="Default"/>
              <w:rPr>
                <w:sz w:val="22"/>
                <w:szCs w:val="22"/>
              </w:rPr>
            </w:pPr>
            <w:r w:rsidRPr="00F35065">
              <w:rPr>
                <w:sz w:val="22"/>
                <w:szCs w:val="22"/>
              </w:rPr>
              <w:t>1</w:t>
            </w:r>
          </w:p>
        </w:tc>
        <w:tc>
          <w:tcPr>
            <w:tcW w:w="2126" w:type="dxa"/>
          </w:tcPr>
          <w:p w14:paraId="486E3BDE" w14:textId="0036E7A7" w:rsidR="00F67832" w:rsidRPr="00F35065" w:rsidRDefault="00F431E2" w:rsidP="0024476E">
            <w:pPr>
              <w:pStyle w:val="Default"/>
              <w:rPr>
                <w:sz w:val="22"/>
                <w:szCs w:val="22"/>
              </w:rPr>
            </w:pPr>
            <w:r w:rsidRPr="00F35065">
              <w:rPr>
                <w:sz w:val="22"/>
                <w:szCs w:val="22"/>
              </w:rPr>
              <w:t>0.</w:t>
            </w:r>
            <w:r w:rsidR="00F35065" w:rsidRPr="00F35065">
              <w:rPr>
                <w:sz w:val="22"/>
                <w:szCs w:val="22"/>
              </w:rPr>
              <w:t>5</w:t>
            </w:r>
          </w:p>
        </w:tc>
      </w:tr>
      <w:tr w:rsidR="00F67832" w:rsidRPr="00F35065" w14:paraId="358E7200" w14:textId="77777777" w:rsidTr="00397E25">
        <w:tc>
          <w:tcPr>
            <w:tcW w:w="2184" w:type="dxa"/>
          </w:tcPr>
          <w:p w14:paraId="183368CD" w14:textId="6C4079F9" w:rsidR="00F67832" w:rsidRPr="00F35065" w:rsidRDefault="00F67832" w:rsidP="0024476E">
            <w:pPr>
              <w:pStyle w:val="Default"/>
              <w:rPr>
                <w:sz w:val="22"/>
                <w:szCs w:val="22"/>
              </w:rPr>
            </w:pPr>
            <w:r w:rsidRPr="00F35065">
              <w:rPr>
                <w:sz w:val="22"/>
                <w:szCs w:val="22"/>
              </w:rPr>
              <w:t>EHO</w:t>
            </w:r>
          </w:p>
        </w:tc>
        <w:tc>
          <w:tcPr>
            <w:tcW w:w="1872" w:type="dxa"/>
          </w:tcPr>
          <w:p w14:paraId="07483D51" w14:textId="11805751" w:rsidR="00F67832" w:rsidRPr="00F35065" w:rsidRDefault="00284F7B" w:rsidP="0024476E">
            <w:pPr>
              <w:pStyle w:val="Default"/>
              <w:rPr>
                <w:sz w:val="22"/>
                <w:szCs w:val="22"/>
              </w:rPr>
            </w:pPr>
            <w:r w:rsidRPr="00F35065">
              <w:rPr>
                <w:sz w:val="22"/>
                <w:szCs w:val="22"/>
              </w:rPr>
              <w:t>4</w:t>
            </w:r>
          </w:p>
        </w:tc>
        <w:tc>
          <w:tcPr>
            <w:tcW w:w="2126" w:type="dxa"/>
          </w:tcPr>
          <w:p w14:paraId="796512C8" w14:textId="11CC2A9E" w:rsidR="00F67832" w:rsidRPr="00F35065" w:rsidRDefault="00F35065" w:rsidP="0024476E">
            <w:pPr>
              <w:pStyle w:val="Default"/>
              <w:rPr>
                <w:sz w:val="22"/>
                <w:szCs w:val="22"/>
              </w:rPr>
            </w:pPr>
            <w:r w:rsidRPr="00F35065">
              <w:rPr>
                <w:sz w:val="22"/>
                <w:szCs w:val="22"/>
              </w:rPr>
              <w:t>1.3</w:t>
            </w:r>
          </w:p>
        </w:tc>
      </w:tr>
      <w:tr w:rsidR="00F67832" w:rsidRPr="00F35065" w14:paraId="4D0EFEB0" w14:textId="77777777" w:rsidTr="00397E25">
        <w:tc>
          <w:tcPr>
            <w:tcW w:w="2184" w:type="dxa"/>
          </w:tcPr>
          <w:p w14:paraId="34B840D8" w14:textId="21CBDC5A" w:rsidR="00F67832" w:rsidRPr="00F35065" w:rsidRDefault="00F67832" w:rsidP="0024476E">
            <w:pPr>
              <w:pStyle w:val="Default"/>
              <w:rPr>
                <w:sz w:val="22"/>
                <w:szCs w:val="22"/>
              </w:rPr>
            </w:pPr>
            <w:r w:rsidRPr="00F35065">
              <w:rPr>
                <w:sz w:val="22"/>
                <w:szCs w:val="22"/>
              </w:rPr>
              <w:t>Regulatory Support Officer</w:t>
            </w:r>
          </w:p>
        </w:tc>
        <w:tc>
          <w:tcPr>
            <w:tcW w:w="1872" w:type="dxa"/>
          </w:tcPr>
          <w:p w14:paraId="1B9C65F4" w14:textId="0A99755A" w:rsidR="00F67832" w:rsidRPr="00F35065" w:rsidRDefault="00284F7B" w:rsidP="0024476E">
            <w:pPr>
              <w:pStyle w:val="Default"/>
              <w:rPr>
                <w:sz w:val="22"/>
                <w:szCs w:val="22"/>
              </w:rPr>
            </w:pPr>
            <w:r w:rsidRPr="00F35065">
              <w:rPr>
                <w:sz w:val="22"/>
                <w:szCs w:val="22"/>
              </w:rPr>
              <w:t>2</w:t>
            </w:r>
          </w:p>
        </w:tc>
        <w:tc>
          <w:tcPr>
            <w:tcW w:w="2126" w:type="dxa"/>
          </w:tcPr>
          <w:p w14:paraId="5A00000E" w14:textId="3F5659F4" w:rsidR="00F67832" w:rsidRPr="00F35065" w:rsidRDefault="00F67832" w:rsidP="0024476E">
            <w:pPr>
              <w:pStyle w:val="Default"/>
              <w:rPr>
                <w:sz w:val="22"/>
                <w:szCs w:val="22"/>
              </w:rPr>
            </w:pPr>
            <w:r w:rsidRPr="00F35065">
              <w:rPr>
                <w:sz w:val="22"/>
                <w:szCs w:val="22"/>
              </w:rPr>
              <w:t>0.</w:t>
            </w:r>
            <w:r w:rsidR="00284F7B" w:rsidRPr="00F35065">
              <w:rPr>
                <w:sz w:val="22"/>
                <w:szCs w:val="22"/>
              </w:rPr>
              <w:t>15</w:t>
            </w:r>
          </w:p>
        </w:tc>
      </w:tr>
      <w:tr w:rsidR="00F431E2" w:rsidRPr="00F35065" w14:paraId="3ECCC99A" w14:textId="77777777" w:rsidTr="00397E25">
        <w:tc>
          <w:tcPr>
            <w:tcW w:w="2184" w:type="dxa"/>
          </w:tcPr>
          <w:p w14:paraId="0943C2DA" w14:textId="49FAEC18" w:rsidR="00F431E2" w:rsidRPr="00F35065" w:rsidRDefault="00F431E2" w:rsidP="0024476E">
            <w:pPr>
              <w:pStyle w:val="Default"/>
              <w:rPr>
                <w:sz w:val="22"/>
                <w:szCs w:val="22"/>
              </w:rPr>
            </w:pPr>
            <w:r w:rsidRPr="00F35065">
              <w:rPr>
                <w:sz w:val="22"/>
                <w:szCs w:val="22"/>
              </w:rPr>
              <w:t>Total</w:t>
            </w:r>
            <w:r w:rsidR="00D47C89" w:rsidRPr="00F35065">
              <w:rPr>
                <w:sz w:val="22"/>
                <w:szCs w:val="22"/>
              </w:rPr>
              <w:t xml:space="preserve"> authorised officers</w:t>
            </w:r>
          </w:p>
        </w:tc>
        <w:tc>
          <w:tcPr>
            <w:tcW w:w="1872" w:type="dxa"/>
          </w:tcPr>
          <w:p w14:paraId="0796EC15" w14:textId="2B5CCA5B" w:rsidR="00F431E2" w:rsidRPr="00F35065" w:rsidRDefault="00F35065" w:rsidP="0024476E">
            <w:pPr>
              <w:pStyle w:val="Default"/>
              <w:rPr>
                <w:sz w:val="22"/>
                <w:szCs w:val="22"/>
              </w:rPr>
            </w:pPr>
            <w:r w:rsidRPr="00F35065">
              <w:rPr>
                <w:sz w:val="22"/>
                <w:szCs w:val="22"/>
              </w:rPr>
              <w:t>4</w:t>
            </w:r>
          </w:p>
        </w:tc>
        <w:tc>
          <w:tcPr>
            <w:tcW w:w="2126" w:type="dxa"/>
          </w:tcPr>
          <w:p w14:paraId="43EB8EA9" w14:textId="689E5005" w:rsidR="00F431E2" w:rsidRPr="00F35065" w:rsidRDefault="00F35065" w:rsidP="0024476E">
            <w:pPr>
              <w:pStyle w:val="Default"/>
              <w:rPr>
                <w:sz w:val="22"/>
                <w:szCs w:val="22"/>
              </w:rPr>
            </w:pPr>
            <w:r w:rsidRPr="00F35065">
              <w:rPr>
                <w:sz w:val="22"/>
                <w:szCs w:val="22"/>
              </w:rPr>
              <w:t>1.8</w:t>
            </w:r>
          </w:p>
        </w:tc>
      </w:tr>
      <w:tr w:rsidR="00F35065" w:rsidRPr="00C867C9" w14:paraId="5A5D78E3" w14:textId="77777777" w:rsidTr="00397E25">
        <w:tc>
          <w:tcPr>
            <w:tcW w:w="2184" w:type="dxa"/>
          </w:tcPr>
          <w:p w14:paraId="3CD737ED" w14:textId="63C6157C" w:rsidR="00F35065" w:rsidRPr="00F35065" w:rsidRDefault="00F35065" w:rsidP="0024476E">
            <w:pPr>
              <w:pStyle w:val="Default"/>
              <w:rPr>
                <w:sz w:val="22"/>
                <w:szCs w:val="22"/>
              </w:rPr>
            </w:pPr>
            <w:r w:rsidRPr="00F35065">
              <w:rPr>
                <w:sz w:val="22"/>
                <w:szCs w:val="22"/>
              </w:rPr>
              <w:t>Total officer resource for food safety</w:t>
            </w:r>
          </w:p>
        </w:tc>
        <w:tc>
          <w:tcPr>
            <w:tcW w:w="1872" w:type="dxa"/>
          </w:tcPr>
          <w:p w14:paraId="2789551E" w14:textId="559353F9" w:rsidR="00F35065" w:rsidRPr="00F35065" w:rsidRDefault="00F35065" w:rsidP="0024476E">
            <w:pPr>
              <w:pStyle w:val="Default"/>
              <w:rPr>
                <w:sz w:val="22"/>
                <w:szCs w:val="22"/>
              </w:rPr>
            </w:pPr>
            <w:r w:rsidRPr="00F35065">
              <w:rPr>
                <w:sz w:val="22"/>
                <w:szCs w:val="22"/>
              </w:rPr>
              <w:t>6</w:t>
            </w:r>
          </w:p>
        </w:tc>
        <w:tc>
          <w:tcPr>
            <w:tcW w:w="2126" w:type="dxa"/>
          </w:tcPr>
          <w:p w14:paraId="5A932774" w14:textId="54DA4B9B" w:rsidR="00F35065" w:rsidRDefault="00F35065" w:rsidP="0024476E">
            <w:pPr>
              <w:pStyle w:val="Default"/>
              <w:rPr>
                <w:sz w:val="22"/>
                <w:szCs w:val="22"/>
              </w:rPr>
            </w:pPr>
            <w:r w:rsidRPr="00F35065">
              <w:rPr>
                <w:sz w:val="22"/>
                <w:szCs w:val="22"/>
              </w:rPr>
              <w:t>1.95</w:t>
            </w:r>
          </w:p>
        </w:tc>
      </w:tr>
    </w:tbl>
    <w:p w14:paraId="157FC28C" w14:textId="77777777" w:rsidR="00F67832" w:rsidRPr="00C867C9" w:rsidRDefault="00F67832" w:rsidP="00C8771F">
      <w:pPr>
        <w:pStyle w:val="ListParagraph"/>
        <w:tabs>
          <w:tab w:val="left" w:pos="567"/>
        </w:tabs>
        <w:spacing w:line="247" w:lineRule="auto"/>
        <w:ind w:left="567" w:right="272" w:firstLine="0"/>
        <w:rPr>
          <w:rFonts w:asciiTheme="minorHAnsi" w:hAnsiTheme="minorHAnsi" w:cstheme="minorHAnsi"/>
        </w:rPr>
      </w:pPr>
    </w:p>
    <w:p w14:paraId="00D95D3E" w14:textId="77777777" w:rsidR="00761F68" w:rsidRPr="00C867C9" w:rsidRDefault="00761F68" w:rsidP="00F67832">
      <w:pPr>
        <w:tabs>
          <w:tab w:val="left" w:pos="567"/>
        </w:tabs>
        <w:spacing w:line="247" w:lineRule="auto"/>
        <w:ind w:right="272"/>
        <w:rPr>
          <w:rFonts w:asciiTheme="minorHAnsi" w:hAnsiTheme="minorHAnsi" w:cstheme="minorHAnsi"/>
        </w:rPr>
      </w:pPr>
    </w:p>
    <w:p w14:paraId="3D61990D" w14:textId="13FF3D99" w:rsidR="00761F68" w:rsidRPr="00C867C9" w:rsidRDefault="00F35065" w:rsidP="00C8771F">
      <w:pPr>
        <w:pStyle w:val="ListParagraph"/>
        <w:tabs>
          <w:tab w:val="left" w:pos="567"/>
        </w:tabs>
        <w:spacing w:line="247" w:lineRule="auto"/>
        <w:ind w:left="567" w:right="272" w:firstLine="0"/>
        <w:rPr>
          <w:rFonts w:asciiTheme="minorHAnsi" w:hAnsiTheme="minorHAnsi" w:cstheme="minorHAnsi"/>
        </w:rPr>
      </w:pPr>
      <w:r>
        <w:rPr>
          <w:rFonts w:asciiTheme="minorHAnsi" w:hAnsiTheme="minorHAnsi" w:cstheme="minorHAnsi"/>
        </w:rPr>
        <w:t xml:space="preserve">Given the need for us to use consultants to ensure the food programme is complete, it is estimated that we </w:t>
      </w:r>
      <w:r w:rsidR="00AE0E4D">
        <w:rPr>
          <w:rFonts w:asciiTheme="minorHAnsi" w:hAnsiTheme="minorHAnsi" w:cstheme="minorHAnsi"/>
        </w:rPr>
        <w:t>require</w:t>
      </w:r>
      <w:r>
        <w:rPr>
          <w:rFonts w:asciiTheme="minorHAnsi" w:hAnsiTheme="minorHAnsi" w:cstheme="minorHAnsi"/>
        </w:rPr>
        <w:t xml:space="preserve"> 2.5 FTEs dedicated to food safety. The resource available this year has been depleted further by the retirement of an experienced EHO whose replacement was backfilled by a Regulatory Support Officer</w:t>
      </w:r>
      <w:r w:rsidR="00AE0E4D">
        <w:rPr>
          <w:rFonts w:asciiTheme="minorHAnsi" w:hAnsiTheme="minorHAnsi" w:cstheme="minorHAnsi"/>
        </w:rPr>
        <w:t xml:space="preserve"> who was</w:t>
      </w:r>
      <w:r>
        <w:rPr>
          <w:rFonts w:asciiTheme="minorHAnsi" w:hAnsiTheme="minorHAnsi" w:cstheme="minorHAnsi"/>
        </w:rPr>
        <w:t xml:space="preserve"> on a temporary contract. This temporary contract was deleted and the previous occupant who is a temporary RSO has</w:t>
      </w:r>
      <w:r w:rsidR="00586528">
        <w:rPr>
          <w:rFonts w:asciiTheme="minorHAnsi" w:hAnsiTheme="minorHAnsi" w:cstheme="minorHAnsi"/>
        </w:rPr>
        <w:t xml:space="preserve"> been </w:t>
      </w:r>
      <w:r>
        <w:rPr>
          <w:rFonts w:asciiTheme="minorHAnsi" w:hAnsiTheme="minorHAnsi" w:cstheme="minorHAnsi"/>
        </w:rPr>
        <w:t xml:space="preserve">moved to deal with environmental protection work meaning he is available less for food safety. The planned changes to the way we deliver interventions in category D and E premises will hopefully offset </w:t>
      </w:r>
      <w:proofErr w:type="gramStart"/>
      <w:r>
        <w:rPr>
          <w:rFonts w:asciiTheme="minorHAnsi" w:hAnsiTheme="minorHAnsi" w:cstheme="minorHAnsi"/>
        </w:rPr>
        <w:t>this</w:t>
      </w:r>
      <w:proofErr w:type="gramEnd"/>
      <w:r>
        <w:rPr>
          <w:rFonts w:asciiTheme="minorHAnsi" w:hAnsiTheme="minorHAnsi" w:cstheme="minorHAnsi"/>
        </w:rPr>
        <w:t xml:space="preserve"> but the use of consultants is still likely to be required. </w:t>
      </w:r>
    </w:p>
    <w:p w14:paraId="64396C50"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09FD2078" w14:textId="6A4D981A"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4.3</w:t>
      </w:r>
      <w:r w:rsidR="00F67832" w:rsidRPr="00C867C9">
        <w:rPr>
          <w:rFonts w:asciiTheme="minorHAnsi" w:hAnsiTheme="minorHAnsi" w:cstheme="minorHAnsi"/>
          <w:b/>
          <w:bCs/>
        </w:rPr>
        <w:t xml:space="preserve"> </w:t>
      </w:r>
      <w:r w:rsidRPr="00C867C9">
        <w:rPr>
          <w:rFonts w:asciiTheme="minorHAnsi" w:hAnsiTheme="minorHAnsi" w:cstheme="minorHAnsi"/>
          <w:b/>
          <w:bCs/>
        </w:rPr>
        <w:t>Staff development plan</w:t>
      </w:r>
    </w:p>
    <w:p w14:paraId="42A3F413" w14:textId="4E68D303"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w:t>
      </w:r>
      <w:r w:rsidR="007300DF" w:rsidRPr="00C867C9">
        <w:rPr>
          <w:rFonts w:asciiTheme="minorHAnsi" w:hAnsiTheme="minorHAnsi" w:cstheme="minorHAnsi"/>
        </w:rPr>
        <w:t>C</w:t>
      </w:r>
      <w:r w:rsidRPr="00C867C9">
        <w:rPr>
          <w:rFonts w:asciiTheme="minorHAnsi" w:hAnsiTheme="minorHAnsi" w:cstheme="minorHAnsi"/>
        </w:rPr>
        <w:t>ouncil is committed to providing each officer responsible for Food Law enforcement with a minimum of 20 hours Continuing Professional Development (CPD) training each year</w:t>
      </w:r>
      <w:r w:rsidR="00706949" w:rsidRPr="00C867C9">
        <w:rPr>
          <w:rFonts w:asciiTheme="minorHAnsi" w:hAnsiTheme="minorHAnsi" w:cstheme="minorHAnsi"/>
        </w:rPr>
        <w:t xml:space="preserve"> (30 hours for Chartered EHOs)</w:t>
      </w:r>
      <w:r w:rsidRPr="00C867C9">
        <w:rPr>
          <w:rFonts w:asciiTheme="minorHAnsi" w:hAnsiTheme="minorHAnsi" w:cstheme="minorHAnsi"/>
        </w:rPr>
        <w:t xml:space="preserve">. </w:t>
      </w:r>
      <w:proofErr w:type="gramStart"/>
      <w:r w:rsidR="00700D25" w:rsidRPr="00C867C9">
        <w:rPr>
          <w:rFonts w:asciiTheme="minorHAnsi" w:hAnsiTheme="minorHAnsi" w:cstheme="minorHAnsi"/>
        </w:rPr>
        <w:t>Furthermore</w:t>
      </w:r>
      <w:proofErr w:type="gramEnd"/>
      <w:r w:rsidR="00700D25" w:rsidRPr="00C867C9">
        <w:rPr>
          <w:rFonts w:asciiTheme="minorHAnsi" w:hAnsiTheme="minorHAnsi" w:cstheme="minorHAnsi"/>
        </w:rPr>
        <w:t xml:space="preserve"> it is recognized that there are some development needs within the food safety team at present and therefore one of our priorities for this year is to use experienced officers to help develop those that have less experience. </w:t>
      </w:r>
    </w:p>
    <w:p w14:paraId="26D766EE"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30946CC3" w14:textId="727F8DAD"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All officers undertaking food safety work meet the relevant qualifications and experience requirements detailed in the Food Law Code of Practice or </w:t>
      </w:r>
      <w:r w:rsidR="00AE0E4D">
        <w:rPr>
          <w:rFonts w:asciiTheme="minorHAnsi" w:hAnsiTheme="minorHAnsi" w:cstheme="minorHAnsi"/>
        </w:rPr>
        <w:t>be</w:t>
      </w:r>
      <w:r w:rsidRPr="00C867C9">
        <w:rPr>
          <w:rFonts w:asciiTheme="minorHAnsi" w:hAnsiTheme="minorHAnsi" w:cstheme="minorHAnsi"/>
        </w:rPr>
        <w:t xml:space="preserve"> working towards them. </w:t>
      </w:r>
    </w:p>
    <w:p w14:paraId="491D4670" w14:textId="1D0152D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Officers responsible for inspecting complex manufacturing and approved processes have received specialist training or have considerable previous experience and will have this documented in their competency frameworks. </w:t>
      </w:r>
    </w:p>
    <w:p w14:paraId="0324091D" w14:textId="3B11356F"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187E4985"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Professional and technical competence is also supported by: </w:t>
      </w:r>
    </w:p>
    <w:p w14:paraId="3FD73EB2" w14:textId="7DC1E4AA" w:rsidR="00761F68"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lastRenderedPageBreak/>
        <w:t>The council’s annual Performance Development Review system which helps identify training and development needs. Funds are provided from a central budget for training in accordance with Performance Development Reviews.</w:t>
      </w:r>
    </w:p>
    <w:p w14:paraId="735C5405" w14:textId="73D2D733" w:rsidR="00EB3B89" w:rsidRPr="00C867C9" w:rsidRDefault="00EB3B89" w:rsidP="0000382A">
      <w:pPr>
        <w:pStyle w:val="ListParagraph"/>
        <w:numPr>
          <w:ilvl w:val="1"/>
          <w:numId w:val="6"/>
        </w:numPr>
        <w:tabs>
          <w:tab w:val="left" w:pos="567"/>
        </w:tabs>
        <w:spacing w:line="247" w:lineRule="auto"/>
        <w:ind w:right="272"/>
        <w:rPr>
          <w:rFonts w:asciiTheme="minorHAnsi" w:hAnsiTheme="minorHAnsi" w:cstheme="minorHAnsi"/>
        </w:rPr>
      </w:pPr>
      <w:r>
        <w:rPr>
          <w:rFonts w:asciiTheme="minorHAnsi" w:hAnsiTheme="minorHAnsi" w:cstheme="minorHAnsi"/>
        </w:rPr>
        <w:t xml:space="preserve">Regular reviews of </w:t>
      </w:r>
      <w:proofErr w:type="gramStart"/>
      <w:r>
        <w:rPr>
          <w:rFonts w:asciiTheme="minorHAnsi" w:hAnsiTheme="minorHAnsi" w:cstheme="minorHAnsi"/>
        </w:rPr>
        <w:t>officers</w:t>
      </w:r>
      <w:proofErr w:type="gramEnd"/>
      <w:r>
        <w:rPr>
          <w:rFonts w:asciiTheme="minorHAnsi" w:hAnsiTheme="minorHAnsi" w:cstheme="minorHAnsi"/>
        </w:rPr>
        <w:t xml:space="preserve"> competency assessments to identify development needs. </w:t>
      </w:r>
    </w:p>
    <w:p w14:paraId="3F8D192B" w14:textId="51FB650E"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Membership of the Staffordshire and Shropshire Food Safety Liaison Group.</w:t>
      </w:r>
    </w:p>
    <w:p w14:paraId="230B4CAE" w14:textId="3460BAC7"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In–house training sessions/team briefings.</w:t>
      </w:r>
    </w:p>
    <w:p w14:paraId="038982AF" w14:textId="7DEA4552"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Access to the ABC food law training portal for all officers responsible for enforcing food law which provides a wealth of online training and webinars.</w:t>
      </w:r>
    </w:p>
    <w:p w14:paraId="265AAE94" w14:textId="13C52AFA" w:rsidR="00A45023" w:rsidRPr="00C867C9" w:rsidRDefault="00A45023"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Access to the Mallard Consultancy network for training on legal proceedings</w:t>
      </w:r>
      <w:r w:rsidR="00586528">
        <w:rPr>
          <w:rFonts w:asciiTheme="minorHAnsi" w:hAnsiTheme="minorHAnsi" w:cstheme="minorHAnsi"/>
        </w:rPr>
        <w:t>.</w:t>
      </w:r>
    </w:p>
    <w:p w14:paraId="4D673463" w14:textId="1F72639C" w:rsidR="00761F68"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Membership of the Chartered Institute of Environmental Health is funded by the Council.</w:t>
      </w:r>
    </w:p>
    <w:p w14:paraId="7F5F7C10" w14:textId="77777777" w:rsidR="001D75FB" w:rsidRPr="00C867C9" w:rsidRDefault="001D75FB" w:rsidP="00197C5C">
      <w:pPr>
        <w:pStyle w:val="ListParagraph"/>
        <w:tabs>
          <w:tab w:val="left" w:pos="567"/>
        </w:tabs>
        <w:spacing w:line="247" w:lineRule="auto"/>
        <w:ind w:left="2149" w:right="272" w:firstLine="0"/>
        <w:rPr>
          <w:rFonts w:asciiTheme="minorHAnsi" w:hAnsiTheme="minorHAnsi" w:cstheme="minorHAnsi"/>
        </w:rPr>
      </w:pPr>
    </w:p>
    <w:p w14:paraId="55CC6ADD" w14:textId="47203E5E" w:rsidR="007300DF" w:rsidRPr="00C867C9" w:rsidRDefault="00ED1E84" w:rsidP="00C8771F">
      <w:pPr>
        <w:pStyle w:val="ListParagraph"/>
        <w:tabs>
          <w:tab w:val="left" w:pos="567"/>
        </w:tabs>
        <w:spacing w:line="247" w:lineRule="auto"/>
        <w:ind w:left="567" w:right="272" w:firstLine="0"/>
        <w:rPr>
          <w:rFonts w:asciiTheme="minorHAnsi" w:hAnsiTheme="minorHAnsi" w:cstheme="minorHAnsi"/>
        </w:rPr>
      </w:pPr>
      <w:r>
        <w:rPr>
          <w:rFonts w:asciiTheme="minorHAnsi" w:hAnsiTheme="minorHAnsi" w:cstheme="minorHAnsi"/>
        </w:rPr>
        <w:t xml:space="preserve">In addition, one of our Regulatory Support Officers </w:t>
      </w:r>
      <w:r w:rsidR="002403FE">
        <w:rPr>
          <w:rFonts w:asciiTheme="minorHAnsi" w:hAnsiTheme="minorHAnsi" w:cstheme="minorHAnsi"/>
        </w:rPr>
        <w:t>has started</w:t>
      </w:r>
      <w:r w:rsidR="0091515C">
        <w:rPr>
          <w:rFonts w:asciiTheme="minorHAnsi" w:hAnsiTheme="minorHAnsi" w:cstheme="minorHAnsi"/>
        </w:rPr>
        <w:t xml:space="preserve"> </w:t>
      </w:r>
      <w:r>
        <w:rPr>
          <w:rFonts w:asciiTheme="minorHAnsi" w:hAnsiTheme="minorHAnsi" w:cstheme="minorHAnsi"/>
        </w:rPr>
        <w:t>MSc in Environmental Health at Birmingham University</w:t>
      </w:r>
      <w:r w:rsidR="001D75FB">
        <w:rPr>
          <w:rFonts w:asciiTheme="minorHAnsi" w:hAnsiTheme="minorHAnsi" w:cstheme="minorHAnsi"/>
        </w:rPr>
        <w:t xml:space="preserve"> funded by TBC</w:t>
      </w:r>
      <w:r>
        <w:rPr>
          <w:rFonts w:asciiTheme="minorHAnsi" w:hAnsiTheme="minorHAnsi" w:cstheme="minorHAnsi"/>
        </w:rPr>
        <w:t xml:space="preserve">. This course will take him </w:t>
      </w:r>
      <w:r w:rsidR="001D75FB">
        <w:rPr>
          <w:rFonts w:asciiTheme="minorHAnsi" w:hAnsiTheme="minorHAnsi" w:cstheme="minorHAnsi"/>
        </w:rPr>
        <w:t>3</w:t>
      </w:r>
      <w:r>
        <w:rPr>
          <w:rFonts w:asciiTheme="minorHAnsi" w:hAnsiTheme="minorHAnsi" w:cstheme="minorHAnsi"/>
        </w:rPr>
        <w:t xml:space="preserve">+ years but will give us assurance that we will have another authorised officer to add to our team in due course whilst he continues to support the rest of the team. </w:t>
      </w:r>
    </w:p>
    <w:p w14:paraId="544F6F9E" w14:textId="77777777" w:rsidR="00761F68" w:rsidRPr="00C867C9" w:rsidRDefault="00761F68" w:rsidP="00F67832">
      <w:pPr>
        <w:tabs>
          <w:tab w:val="left" w:pos="567"/>
        </w:tabs>
        <w:spacing w:line="247" w:lineRule="auto"/>
        <w:ind w:right="272"/>
        <w:rPr>
          <w:rFonts w:asciiTheme="minorHAnsi" w:hAnsiTheme="minorHAnsi" w:cstheme="minorHAnsi"/>
        </w:rPr>
      </w:pPr>
    </w:p>
    <w:p w14:paraId="01C267F1" w14:textId="77777777" w:rsidR="00AE0E4D" w:rsidRDefault="00AE0E4D">
      <w:pPr>
        <w:rPr>
          <w:rFonts w:asciiTheme="minorHAnsi" w:hAnsiTheme="minorHAnsi" w:cstheme="minorHAnsi"/>
          <w:b/>
          <w:bCs/>
          <w:sz w:val="28"/>
          <w:szCs w:val="28"/>
        </w:rPr>
      </w:pPr>
      <w:r>
        <w:rPr>
          <w:rFonts w:asciiTheme="minorHAnsi" w:hAnsiTheme="minorHAnsi" w:cstheme="minorHAnsi"/>
          <w:b/>
          <w:bCs/>
          <w:sz w:val="28"/>
          <w:szCs w:val="28"/>
        </w:rPr>
        <w:br w:type="page"/>
      </w:r>
    </w:p>
    <w:p w14:paraId="0679EAF3" w14:textId="226B199D"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sz w:val="28"/>
          <w:szCs w:val="28"/>
        </w:rPr>
      </w:pPr>
      <w:r w:rsidRPr="00C867C9">
        <w:rPr>
          <w:rFonts w:asciiTheme="minorHAnsi" w:hAnsiTheme="minorHAnsi" w:cstheme="minorHAnsi"/>
          <w:b/>
          <w:bCs/>
          <w:sz w:val="28"/>
          <w:szCs w:val="28"/>
        </w:rPr>
        <w:lastRenderedPageBreak/>
        <w:t>5</w:t>
      </w:r>
      <w:r w:rsidR="00F67832" w:rsidRPr="00C867C9">
        <w:rPr>
          <w:rFonts w:asciiTheme="minorHAnsi" w:hAnsiTheme="minorHAnsi" w:cstheme="minorHAnsi"/>
          <w:b/>
          <w:bCs/>
          <w:sz w:val="28"/>
          <w:szCs w:val="28"/>
        </w:rPr>
        <w:t xml:space="preserve">. </w:t>
      </w:r>
      <w:r w:rsidRPr="00C867C9">
        <w:rPr>
          <w:rFonts w:asciiTheme="minorHAnsi" w:hAnsiTheme="minorHAnsi" w:cstheme="minorHAnsi"/>
          <w:b/>
          <w:bCs/>
          <w:sz w:val="28"/>
          <w:szCs w:val="28"/>
        </w:rPr>
        <w:t>Quality assessment</w:t>
      </w:r>
    </w:p>
    <w:p w14:paraId="5718974F" w14:textId="77777777" w:rsidR="00F67832" w:rsidRPr="00C867C9" w:rsidRDefault="00F67832" w:rsidP="00C8771F">
      <w:pPr>
        <w:pStyle w:val="ListParagraph"/>
        <w:tabs>
          <w:tab w:val="left" w:pos="567"/>
        </w:tabs>
        <w:spacing w:line="247" w:lineRule="auto"/>
        <w:ind w:left="567" w:right="272" w:firstLine="0"/>
        <w:rPr>
          <w:rFonts w:asciiTheme="minorHAnsi" w:hAnsiTheme="minorHAnsi" w:cstheme="minorHAnsi"/>
          <w:b/>
          <w:bCs/>
          <w:sz w:val="28"/>
          <w:szCs w:val="28"/>
        </w:rPr>
      </w:pPr>
    </w:p>
    <w:p w14:paraId="0E372AFF" w14:textId="7B015A59"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5.1</w:t>
      </w:r>
      <w:r w:rsidR="00F67832" w:rsidRPr="00C867C9">
        <w:rPr>
          <w:rFonts w:asciiTheme="minorHAnsi" w:hAnsiTheme="minorHAnsi" w:cstheme="minorHAnsi"/>
          <w:b/>
          <w:bCs/>
        </w:rPr>
        <w:t xml:space="preserve"> </w:t>
      </w:r>
      <w:r w:rsidRPr="00C867C9">
        <w:rPr>
          <w:rFonts w:asciiTheme="minorHAnsi" w:hAnsiTheme="minorHAnsi" w:cstheme="minorHAnsi"/>
          <w:b/>
          <w:bCs/>
        </w:rPr>
        <w:t>Quality assessment and internal monitoring</w:t>
      </w:r>
    </w:p>
    <w:p w14:paraId="3BFCF37C" w14:textId="0DCADB1A"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Environmental Health service has systems in place to help ensure that food hygiene interventions are carried out consistently and in accordance with the Food Law Code of Practice. To assist this process </w:t>
      </w:r>
      <w:proofErr w:type="gramStart"/>
      <w:r w:rsidRPr="00C867C9">
        <w:rPr>
          <w:rFonts w:asciiTheme="minorHAnsi" w:hAnsiTheme="minorHAnsi" w:cstheme="minorHAnsi"/>
        </w:rPr>
        <w:t>a number of</w:t>
      </w:r>
      <w:proofErr w:type="gramEnd"/>
      <w:r w:rsidRPr="00C867C9">
        <w:rPr>
          <w:rFonts w:asciiTheme="minorHAnsi" w:hAnsiTheme="minorHAnsi" w:cstheme="minorHAnsi"/>
        </w:rPr>
        <w:t xml:space="preserve"> procedure notes and templates have been created that are available electronically to all </w:t>
      </w:r>
      <w:r w:rsidR="00586528">
        <w:rPr>
          <w:rFonts w:asciiTheme="minorHAnsi" w:hAnsiTheme="minorHAnsi" w:cstheme="minorHAnsi"/>
        </w:rPr>
        <w:t>o</w:t>
      </w:r>
      <w:r w:rsidRPr="00C867C9">
        <w:rPr>
          <w:rFonts w:asciiTheme="minorHAnsi" w:hAnsiTheme="minorHAnsi" w:cstheme="minorHAnsi"/>
        </w:rPr>
        <w:t xml:space="preserve">fficers. </w:t>
      </w:r>
    </w:p>
    <w:p w14:paraId="40430A7C" w14:textId="77777777" w:rsidR="00F67832" w:rsidRPr="00C867C9" w:rsidRDefault="00F67832" w:rsidP="00C8771F">
      <w:pPr>
        <w:pStyle w:val="ListParagraph"/>
        <w:tabs>
          <w:tab w:val="left" w:pos="567"/>
        </w:tabs>
        <w:spacing w:line="247" w:lineRule="auto"/>
        <w:ind w:left="567" w:right="272" w:firstLine="0"/>
        <w:rPr>
          <w:rFonts w:asciiTheme="minorHAnsi" w:hAnsiTheme="minorHAnsi" w:cstheme="minorHAnsi"/>
        </w:rPr>
      </w:pPr>
    </w:p>
    <w:p w14:paraId="7215B489" w14:textId="188A4431"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A </w:t>
      </w:r>
      <w:r w:rsidR="00706949" w:rsidRPr="00C867C9">
        <w:rPr>
          <w:rFonts w:asciiTheme="minorHAnsi" w:hAnsiTheme="minorHAnsi" w:cstheme="minorHAnsi"/>
        </w:rPr>
        <w:t xml:space="preserve">control verification (internal monitoring) </w:t>
      </w:r>
      <w:r w:rsidRPr="00C867C9">
        <w:rPr>
          <w:rFonts w:asciiTheme="minorHAnsi" w:hAnsiTheme="minorHAnsi" w:cstheme="minorHAnsi"/>
        </w:rPr>
        <w:t>procedure</w:t>
      </w:r>
      <w:r w:rsidR="00706949" w:rsidRPr="00C867C9">
        <w:rPr>
          <w:rFonts w:asciiTheme="minorHAnsi" w:hAnsiTheme="minorHAnsi" w:cstheme="minorHAnsi"/>
        </w:rPr>
        <w:t xml:space="preserve"> has been produced and is now being implemented within the food safety service. This procedure includes:</w:t>
      </w:r>
    </w:p>
    <w:p w14:paraId="45BBD977" w14:textId="3A2CDE84"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The lead officer for food safety carrying out a regular review of the paperwork, notices, and reports produced by officers following inspections; </w:t>
      </w:r>
    </w:p>
    <w:p w14:paraId="03AD2B77" w14:textId="272F9877" w:rsidR="00706949" w:rsidRPr="00C867C9" w:rsidRDefault="00706949"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Accompanied visits</w:t>
      </w:r>
    </w:p>
    <w:p w14:paraId="52928112" w14:textId="66613CA0"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Consistency exercises </w:t>
      </w:r>
    </w:p>
    <w:p w14:paraId="596E7D62" w14:textId="17CE16D4"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Internal and inter-authority audits</w:t>
      </w:r>
    </w:p>
    <w:p w14:paraId="7ECCFD60" w14:textId="2A2EEA56"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Monthly team catch ups</w:t>
      </w:r>
    </w:p>
    <w:p w14:paraId="192157D8" w14:textId="625BE449" w:rsidR="00761F68"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Annual Performance Appraisal which includes a 6 monthly review</w:t>
      </w:r>
    </w:p>
    <w:p w14:paraId="1C6F10CD" w14:textId="77777777" w:rsidR="00197C5C" w:rsidRDefault="00197C5C" w:rsidP="00197C5C">
      <w:pPr>
        <w:tabs>
          <w:tab w:val="left" w:pos="567"/>
        </w:tabs>
        <w:spacing w:line="247" w:lineRule="auto"/>
        <w:ind w:right="272"/>
        <w:rPr>
          <w:rFonts w:asciiTheme="minorHAnsi" w:hAnsiTheme="minorHAnsi" w:cstheme="minorHAnsi"/>
        </w:rPr>
      </w:pPr>
    </w:p>
    <w:p w14:paraId="178CB0AB" w14:textId="1C706C83" w:rsidR="00197C5C" w:rsidRDefault="00197C5C" w:rsidP="0091515C">
      <w:pPr>
        <w:tabs>
          <w:tab w:val="left" w:pos="567"/>
        </w:tabs>
        <w:spacing w:line="247" w:lineRule="auto"/>
        <w:ind w:left="567" w:right="272"/>
        <w:rPr>
          <w:rFonts w:asciiTheme="minorHAnsi" w:hAnsiTheme="minorHAnsi" w:cstheme="minorHAnsi"/>
        </w:rPr>
      </w:pPr>
      <w:r>
        <w:rPr>
          <w:rFonts w:asciiTheme="minorHAnsi" w:hAnsiTheme="minorHAnsi" w:cstheme="minorHAnsi"/>
        </w:rPr>
        <w:t xml:space="preserve">The food safety service was subjected to an internal audit in 2024-25 and achieved ‘Reasonable Assurance’, the second highest possible outcome. The recommendations of the audit mainly centred around inspections not being done in accordance with the appropriate timescales. The examples picked out were a symptom of the fact that we were still catching up with inspections following the Covid-19 pandemic. These issues have been actioned and were used to help inform the control verification procedure. The full audit document can be viewed at </w:t>
      </w:r>
    </w:p>
    <w:p w14:paraId="527A8BB7" w14:textId="778A813B" w:rsidR="00197C5C" w:rsidRDefault="00197C5C" w:rsidP="00197C5C">
      <w:pPr>
        <w:tabs>
          <w:tab w:val="left" w:pos="567"/>
        </w:tabs>
        <w:spacing w:line="247" w:lineRule="auto"/>
        <w:ind w:left="567" w:right="272"/>
        <w:rPr>
          <w:rFonts w:asciiTheme="minorHAnsi" w:hAnsiTheme="minorHAnsi" w:cstheme="minorHAnsi"/>
        </w:rPr>
      </w:pPr>
      <w:r w:rsidRPr="00197C5C">
        <w:rPr>
          <w:rFonts w:asciiTheme="minorHAnsi" w:hAnsiTheme="minorHAnsi" w:cstheme="minorHAnsi"/>
        </w:rPr>
        <w:t>S:\Assets and Environment\Environmental Management\Environmental Health\Public Protection\FOOD SAFETY\Internal audit May 2024</w:t>
      </w:r>
    </w:p>
    <w:p w14:paraId="0DB518F1" w14:textId="77777777" w:rsidR="00197C5C" w:rsidRPr="00197C5C" w:rsidRDefault="00197C5C" w:rsidP="00197C5C">
      <w:pPr>
        <w:tabs>
          <w:tab w:val="left" w:pos="567"/>
        </w:tabs>
        <w:spacing w:line="247" w:lineRule="auto"/>
        <w:ind w:right="272"/>
        <w:rPr>
          <w:rFonts w:asciiTheme="minorHAnsi" w:hAnsiTheme="minorHAnsi" w:cstheme="minorHAnsi"/>
        </w:rPr>
      </w:pPr>
    </w:p>
    <w:p w14:paraId="2F33B8A2"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6E3EFD69" w14:textId="4188D20D"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sz w:val="28"/>
          <w:szCs w:val="28"/>
        </w:rPr>
      </w:pPr>
      <w:r w:rsidRPr="00C867C9">
        <w:rPr>
          <w:rFonts w:asciiTheme="minorHAnsi" w:hAnsiTheme="minorHAnsi" w:cstheme="minorHAnsi"/>
          <w:b/>
          <w:bCs/>
          <w:sz w:val="28"/>
          <w:szCs w:val="28"/>
        </w:rPr>
        <w:t>6</w:t>
      </w:r>
      <w:r w:rsidR="00F67832" w:rsidRPr="00C867C9">
        <w:rPr>
          <w:rFonts w:asciiTheme="minorHAnsi" w:hAnsiTheme="minorHAnsi" w:cstheme="minorHAnsi"/>
          <w:b/>
          <w:bCs/>
          <w:sz w:val="28"/>
          <w:szCs w:val="28"/>
        </w:rPr>
        <w:t xml:space="preserve">. </w:t>
      </w:r>
      <w:r w:rsidRPr="00C867C9">
        <w:rPr>
          <w:rFonts w:asciiTheme="minorHAnsi" w:hAnsiTheme="minorHAnsi" w:cstheme="minorHAnsi"/>
          <w:b/>
          <w:bCs/>
          <w:sz w:val="28"/>
          <w:szCs w:val="28"/>
        </w:rPr>
        <w:t xml:space="preserve">Review </w:t>
      </w:r>
    </w:p>
    <w:p w14:paraId="07438C09"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455FFBB4" w14:textId="0C6DB738"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6.1</w:t>
      </w:r>
      <w:r w:rsidR="00F67832" w:rsidRPr="00C867C9">
        <w:rPr>
          <w:rFonts w:asciiTheme="minorHAnsi" w:hAnsiTheme="minorHAnsi" w:cstheme="minorHAnsi"/>
          <w:b/>
          <w:bCs/>
        </w:rPr>
        <w:t xml:space="preserve"> </w:t>
      </w:r>
      <w:r w:rsidRPr="00C867C9">
        <w:rPr>
          <w:rFonts w:asciiTheme="minorHAnsi" w:hAnsiTheme="minorHAnsi" w:cstheme="minorHAnsi"/>
          <w:b/>
          <w:bCs/>
        </w:rPr>
        <w:t>Review against the service plan</w:t>
      </w:r>
    </w:p>
    <w:p w14:paraId="7CF0CDB0" w14:textId="16229925" w:rsidR="00761F68" w:rsidRPr="00C867C9" w:rsidRDefault="00761F68" w:rsidP="007E021C">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The process of review will be commenced in March/April each year based </w:t>
      </w:r>
      <w:proofErr w:type="gramStart"/>
      <w:r w:rsidRPr="00C867C9">
        <w:rPr>
          <w:rFonts w:asciiTheme="minorHAnsi" w:hAnsiTheme="minorHAnsi" w:cstheme="minorHAnsi"/>
        </w:rPr>
        <w:t>on:-</w:t>
      </w:r>
      <w:proofErr w:type="gramEnd"/>
      <w:r w:rsidRPr="00C867C9">
        <w:rPr>
          <w:rFonts w:asciiTheme="minorHAnsi" w:hAnsiTheme="minorHAnsi" w:cstheme="minorHAnsi"/>
        </w:rPr>
        <w:t xml:space="preserve"> </w:t>
      </w:r>
    </w:p>
    <w:p w14:paraId="3D0FC50F" w14:textId="40E6A149"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the targets set out in the Environmental Health Service Plan </w:t>
      </w:r>
      <w:r w:rsidR="0072534B" w:rsidRPr="00C867C9">
        <w:rPr>
          <w:rFonts w:asciiTheme="minorHAnsi" w:hAnsiTheme="minorHAnsi" w:cstheme="minorHAnsi"/>
        </w:rPr>
        <w:t>and associated performance indicators</w:t>
      </w:r>
    </w:p>
    <w:p w14:paraId="2107AE7D" w14:textId="21FC60FE"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performance and resources available over the previous 12 months </w:t>
      </w:r>
    </w:p>
    <w:p w14:paraId="3EBDA350" w14:textId="6A21A58C"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responses to feedback from local businesses and the community </w:t>
      </w:r>
    </w:p>
    <w:p w14:paraId="0C2F0CDB" w14:textId="1D482A13"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observations from Members and the Environmental Health </w:t>
      </w:r>
      <w:r w:rsidR="007E021C" w:rsidRPr="00C867C9">
        <w:rPr>
          <w:rFonts w:asciiTheme="minorHAnsi" w:hAnsiTheme="minorHAnsi" w:cstheme="minorHAnsi"/>
        </w:rPr>
        <w:t>Department</w:t>
      </w:r>
      <w:r w:rsidRPr="00C867C9">
        <w:rPr>
          <w:rFonts w:asciiTheme="minorHAnsi" w:hAnsiTheme="minorHAnsi" w:cstheme="minorHAnsi"/>
        </w:rPr>
        <w:t xml:space="preserve"> </w:t>
      </w:r>
    </w:p>
    <w:p w14:paraId="040CEA68" w14:textId="42FCCC00" w:rsidR="00761F68" w:rsidRPr="00C867C9" w:rsidRDefault="00761F68" w:rsidP="0000382A">
      <w:pPr>
        <w:pStyle w:val="ListParagraph"/>
        <w:numPr>
          <w:ilvl w:val="1"/>
          <w:numId w:val="6"/>
        </w:numPr>
        <w:tabs>
          <w:tab w:val="left" w:pos="567"/>
        </w:tabs>
        <w:spacing w:line="247" w:lineRule="auto"/>
        <w:ind w:right="272"/>
        <w:rPr>
          <w:rFonts w:asciiTheme="minorHAnsi" w:hAnsiTheme="minorHAnsi" w:cstheme="minorHAnsi"/>
        </w:rPr>
      </w:pPr>
      <w:r w:rsidRPr="00C867C9">
        <w:rPr>
          <w:rFonts w:asciiTheme="minorHAnsi" w:hAnsiTheme="minorHAnsi" w:cstheme="minorHAnsi"/>
        </w:rPr>
        <w:t xml:space="preserve">advice and guidance issued by the Food Standards Agency, the Local Authority Co-ordinating Body on Regulatory Services and examples of best practice.   </w:t>
      </w:r>
    </w:p>
    <w:p w14:paraId="7E8937C6"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57918EFC"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0627455F" w14:textId="5D4D61B4"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6.2</w:t>
      </w:r>
      <w:r w:rsidR="007E021C" w:rsidRPr="00C867C9">
        <w:rPr>
          <w:rFonts w:asciiTheme="minorHAnsi" w:hAnsiTheme="minorHAnsi" w:cstheme="minorHAnsi"/>
          <w:b/>
          <w:bCs/>
        </w:rPr>
        <w:t xml:space="preserve"> </w:t>
      </w:r>
      <w:r w:rsidRPr="00C867C9">
        <w:rPr>
          <w:rFonts w:asciiTheme="minorHAnsi" w:hAnsiTheme="minorHAnsi" w:cstheme="minorHAnsi"/>
          <w:b/>
          <w:bCs/>
        </w:rPr>
        <w:t>Identification of any variation from the service plan</w:t>
      </w:r>
    </w:p>
    <w:p w14:paraId="08AC0016" w14:textId="6CCA6EFB"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Performance figures are produced for our National &amp; Local Indicators at </w:t>
      </w:r>
      <w:r w:rsidR="002855A2" w:rsidRPr="00C867C9">
        <w:rPr>
          <w:rFonts w:asciiTheme="minorHAnsi" w:hAnsiTheme="minorHAnsi" w:cstheme="minorHAnsi"/>
        </w:rPr>
        <w:t>quarterly</w:t>
      </w:r>
      <w:r w:rsidRPr="00C867C9">
        <w:rPr>
          <w:rFonts w:asciiTheme="minorHAnsi" w:hAnsiTheme="minorHAnsi" w:cstheme="minorHAnsi"/>
        </w:rPr>
        <w:t xml:space="preserve"> and end of year points through the council’s performance monitoring software ‘</w:t>
      </w:r>
      <w:proofErr w:type="spellStart"/>
      <w:r w:rsidRPr="00C867C9">
        <w:rPr>
          <w:rFonts w:asciiTheme="minorHAnsi" w:hAnsiTheme="minorHAnsi" w:cstheme="minorHAnsi"/>
        </w:rPr>
        <w:t>Pentana</w:t>
      </w:r>
      <w:proofErr w:type="spellEnd"/>
      <w:r w:rsidRPr="00C867C9">
        <w:rPr>
          <w:rFonts w:asciiTheme="minorHAnsi" w:hAnsiTheme="minorHAnsi" w:cstheme="minorHAnsi"/>
        </w:rPr>
        <w:t xml:space="preserve">’. Any variances against the Food Safety Service Plan, including resource implication, will be addressed during this process as well as directly through regular 1:1 and team meetings </w:t>
      </w:r>
      <w:r w:rsidRPr="00C867C9">
        <w:rPr>
          <w:rFonts w:asciiTheme="minorHAnsi" w:hAnsiTheme="minorHAnsi" w:cstheme="minorHAnsi"/>
        </w:rPr>
        <w:lastRenderedPageBreak/>
        <w:t>with service staff.</w:t>
      </w:r>
    </w:p>
    <w:p w14:paraId="498BF534" w14:textId="77777777"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rPr>
      </w:pPr>
    </w:p>
    <w:p w14:paraId="5F350F12" w14:textId="27BB4560" w:rsidR="00761F68" w:rsidRPr="00C867C9" w:rsidRDefault="00761F68" w:rsidP="00C8771F">
      <w:pPr>
        <w:pStyle w:val="ListParagraph"/>
        <w:tabs>
          <w:tab w:val="left" w:pos="567"/>
        </w:tabs>
        <w:spacing w:line="247" w:lineRule="auto"/>
        <w:ind w:left="567" w:right="272" w:firstLine="0"/>
        <w:rPr>
          <w:rFonts w:asciiTheme="minorHAnsi" w:hAnsiTheme="minorHAnsi" w:cstheme="minorHAnsi"/>
          <w:b/>
          <w:bCs/>
        </w:rPr>
      </w:pPr>
      <w:r w:rsidRPr="00C867C9">
        <w:rPr>
          <w:rFonts w:asciiTheme="minorHAnsi" w:hAnsiTheme="minorHAnsi" w:cstheme="minorHAnsi"/>
          <w:b/>
          <w:bCs/>
        </w:rPr>
        <w:t>6.3</w:t>
      </w:r>
      <w:r w:rsidR="007E021C" w:rsidRPr="00C867C9">
        <w:rPr>
          <w:rFonts w:asciiTheme="minorHAnsi" w:hAnsiTheme="minorHAnsi" w:cstheme="minorHAnsi"/>
          <w:b/>
          <w:bCs/>
        </w:rPr>
        <w:t xml:space="preserve"> </w:t>
      </w:r>
      <w:r w:rsidRPr="00C867C9">
        <w:rPr>
          <w:rFonts w:asciiTheme="minorHAnsi" w:hAnsiTheme="minorHAnsi" w:cstheme="minorHAnsi"/>
          <w:b/>
          <w:bCs/>
        </w:rPr>
        <w:t>Areas of improvement</w:t>
      </w:r>
    </w:p>
    <w:p w14:paraId="2AD0E967" w14:textId="2FDCB3B3" w:rsidR="00FD0F91" w:rsidRPr="00C867C9" w:rsidRDefault="00DA028A" w:rsidP="00C8771F">
      <w:pPr>
        <w:pStyle w:val="ListParagraph"/>
        <w:tabs>
          <w:tab w:val="left" w:pos="567"/>
        </w:tabs>
        <w:spacing w:line="247" w:lineRule="auto"/>
        <w:ind w:left="567" w:right="272" w:firstLine="0"/>
        <w:rPr>
          <w:rFonts w:asciiTheme="minorHAnsi" w:hAnsiTheme="minorHAnsi" w:cstheme="minorHAnsi"/>
        </w:rPr>
      </w:pPr>
      <w:r w:rsidRPr="00C867C9">
        <w:rPr>
          <w:rFonts w:asciiTheme="minorHAnsi" w:hAnsiTheme="minorHAnsi" w:cstheme="minorHAnsi"/>
        </w:rPr>
        <w:t xml:space="preserve">Whilst the team has managed workload well this year, the residual impact of the Covid-19 pandemic coupled with turnover of staff means that several policies and procedures still require development and implementation. </w:t>
      </w:r>
      <w:r w:rsidRPr="00C46F93">
        <w:rPr>
          <w:rFonts w:asciiTheme="minorHAnsi" w:hAnsiTheme="minorHAnsi" w:cstheme="minorHAnsi"/>
        </w:rPr>
        <w:t>A</w:t>
      </w:r>
      <w:r w:rsidR="00197C5C">
        <w:rPr>
          <w:rFonts w:asciiTheme="minorHAnsi" w:hAnsiTheme="minorHAnsi" w:cstheme="minorHAnsi"/>
        </w:rPr>
        <w:t>nother</w:t>
      </w:r>
      <w:r w:rsidRPr="00C46F93">
        <w:rPr>
          <w:rFonts w:asciiTheme="minorHAnsi" w:hAnsiTheme="minorHAnsi" w:cstheme="minorHAnsi"/>
        </w:rPr>
        <w:t xml:space="preserve"> priority for 202</w:t>
      </w:r>
      <w:r w:rsidR="0091515C">
        <w:rPr>
          <w:rFonts w:asciiTheme="minorHAnsi" w:hAnsiTheme="minorHAnsi" w:cstheme="minorHAnsi"/>
        </w:rPr>
        <w:t>6</w:t>
      </w:r>
      <w:r w:rsidRPr="00C46F93">
        <w:rPr>
          <w:rFonts w:asciiTheme="minorHAnsi" w:hAnsiTheme="minorHAnsi" w:cstheme="minorHAnsi"/>
        </w:rPr>
        <w:t>-</w:t>
      </w:r>
      <w:r w:rsidR="0091515C">
        <w:rPr>
          <w:rFonts w:asciiTheme="minorHAnsi" w:hAnsiTheme="minorHAnsi" w:cstheme="minorHAnsi"/>
        </w:rPr>
        <w:t>7</w:t>
      </w:r>
      <w:r w:rsidRPr="00C46F93">
        <w:rPr>
          <w:rFonts w:asciiTheme="minorHAnsi" w:hAnsiTheme="minorHAnsi" w:cstheme="minorHAnsi"/>
        </w:rPr>
        <w:t xml:space="preserve"> will be</w:t>
      </w:r>
      <w:r w:rsidR="00C46F93" w:rsidRPr="00C46F93">
        <w:rPr>
          <w:rFonts w:asciiTheme="minorHAnsi" w:hAnsiTheme="minorHAnsi" w:cstheme="minorHAnsi"/>
        </w:rPr>
        <w:t xml:space="preserve"> the continued</w:t>
      </w:r>
      <w:r w:rsidRPr="00C46F93">
        <w:rPr>
          <w:rFonts w:asciiTheme="minorHAnsi" w:hAnsiTheme="minorHAnsi" w:cstheme="minorHAnsi"/>
        </w:rPr>
        <w:t xml:space="preserve"> monitoring and development of the quality of our interventions based on the implementation of</w:t>
      </w:r>
      <w:r w:rsidR="00C46F93" w:rsidRPr="00C46F93">
        <w:rPr>
          <w:rFonts w:asciiTheme="minorHAnsi" w:hAnsiTheme="minorHAnsi" w:cstheme="minorHAnsi"/>
        </w:rPr>
        <w:t xml:space="preserve"> our</w:t>
      </w:r>
      <w:r w:rsidRPr="00C46F93">
        <w:rPr>
          <w:rFonts w:asciiTheme="minorHAnsi" w:hAnsiTheme="minorHAnsi" w:cstheme="minorHAnsi"/>
        </w:rPr>
        <w:t xml:space="preserve"> updated </w:t>
      </w:r>
      <w:r w:rsidR="00197C5C">
        <w:rPr>
          <w:rFonts w:asciiTheme="minorHAnsi" w:hAnsiTheme="minorHAnsi" w:cstheme="minorHAnsi"/>
        </w:rPr>
        <w:t>control verification</w:t>
      </w:r>
      <w:r w:rsidRPr="00C46F93">
        <w:rPr>
          <w:rFonts w:asciiTheme="minorHAnsi" w:hAnsiTheme="minorHAnsi" w:cstheme="minorHAnsi"/>
        </w:rPr>
        <w:t xml:space="preserve"> procedure. </w:t>
      </w:r>
      <w:r w:rsidR="00C46F93">
        <w:rPr>
          <w:rFonts w:asciiTheme="minorHAnsi" w:hAnsiTheme="minorHAnsi" w:cstheme="minorHAnsi"/>
        </w:rPr>
        <w:t xml:space="preserve">This combined with regular meetings to assess officer’s abilities against the competency framework are used to feed into targets in officer’s PDRs. </w:t>
      </w:r>
    </w:p>
    <w:p w14:paraId="08AF513E" w14:textId="77777777" w:rsidR="00DA028A" w:rsidRPr="00C867C9" w:rsidRDefault="00DA028A" w:rsidP="00C8771F">
      <w:pPr>
        <w:pStyle w:val="ListParagraph"/>
        <w:tabs>
          <w:tab w:val="left" w:pos="567"/>
        </w:tabs>
        <w:spacing w:line="247" w:lineRule="auto"/>
        <w:ind w:left="567" w:right="272" w:firstLine="0"/>
        <w:rPr>
          <w:rFonts w:asciiTheme="minorHAnsi" w:hAnsiTheme="minorHAnsi" w:cstheme="minorHAnsi"/>
        </w:rPr>
      </w:pPr>
    </w:p>
    <w:p w14:paraId="6331ABB5" w14:textId="77777777" w:rsidR="00DA028A" w:rsidRPr="00C867C9" w:rsidRDefault="00DA028A" w:rsidP="00C8771F">
      <w:pPr>
        <w:pStyle w:val="ListParagraph"/>
        <w:tabs>
          <w:tab w:val="left" w:pos="567"/>
        </w:tabs>
        <w:spacing w:line="247" w:lineRule="auto"/>
        <w:ind w:left="567" w:right="272" w:firstLine="0"/>
        <w:rPr>
          <w:rFonts w:asciiTheme="minorHAnsi" w:hAnsiTheme="minorHAnsi" w:cstheme="minorHAnsi"/>
        </w:rPr>
      </w:pPr>
    </w:p>
    <w:p w14:paraId="78FD27A6" w14:textId="77777777" w:rsidR="00B86CE0" w:rsidRPr="00C867C9" w:rsidRDefault="00B86CE0" w:rsidP="00B86CE0">
      <w:pPr>
        <w:tabs>
          <w:tab w:val="left" w:pos="567"/>
        </w:tabs>
        <w:spacing w:line="247" w:lineRule="auto"/>
        <w:ind w:left="567" w:right="272"/>
        <w:rPr>
          <w:rFonts w:asciiTheme="minorHAnsi" w:hAnsiTheme="minorHAnsi" w:cstheme="minorHAnsi"/>
          <w:b/>
          <w:bCs/>
          <w:sz w:val="28"/>
          <w:szCs w:val="28"/>
        </w:rPr>
      </w:pPr>
      <w:r w:rsidRPr="00C867C9">
        <w:rPr>
          <w:rFonts w:asciiTheme="minorHAnsi" w:hAnsiTheme="minorHAnsi" w:cstheme="minorHAnsi"/>
          <w:b/>
          <w:bCs/>
          <w:sz w:val="28"/>
          <w:szCs w:val="28"/>
        </w:rPr>
        <w:t>7. Member approval</w:t>
      </w:r>
    </w:p>
    <w:p w14:paraId="22E6F51B" w14:textId="77777777" w:rsidR="00B86CE0" w:rsidRPr="00C867C9" w:rsidRDefault="00B86CE0" w:rsidP="00B86CE0">
      <w:pPr>
        <w:tabs>
          <w:tab w:val="left" w:pos="567"/>
        </w:tabs>
        <w:spacing w:line="247" w:lineRule="auto"/>
        <w:ind w:left="567" w:right="272"/>
        <w:rPr>
          <w:rFonts w:asciiTheme="minorHAnsi" w:hAnsiTheme="minorHAnsi" w:cstheme="minorHAnsi"/>
          <w:b/>
          <w:bCs/>
          <w:sz w:val="28"/>
          <w:szCs w:val="28"/>
        </w:rPr>
      </w:pPr>
    </w:p>
    <w:p w14:paraId="4B82656A" w14:textId="4F901AF3" w:rsidR="004B20F2" w:rsidRPr="004B20F2" w:rsidRDefault="004B20F2" w:rsidP="004B20F2">
      <w:pPr>
        <w:pStyle w:val="ListParagraph"/>
        <w:tabs>
          <w:tab w:val="left" w:pos="567"/>
        </w:tabs>
        <w:spacing w:line="247" w:lineRule="auto"/>
        <w:ind w:left="567" w:right="272"/>
        <w:rPr>
          <w:rFonts w:asciiTheme="minorHAnsi" w:hAnsiTheme="minorHAnsi" w:cstheme="minorHAnsi"/>
        </w:rPr>
      </w:pPr>
      <w:r>
        <w:rPr>
          <w:rFonts w:asciiTheme="minorHAnsi" w:hAnsiTheme="minorHAnsi" w:cstheme="minorHAnsi"/>
        </w:rPr>
        <w:tab/>
      </w:r>
      <w:r w:rsidRPr="004B20F2">
        <w:rPr>
          <w:rFonts w:asciiTheme="minorHAnsi" w:hAnsiTheme="minorHAnsi" w:cstheme="minorHAnsi"/>
        </w:rPr>
        <w:t>The Councils Community Wellbeing Overview and Scrutiny Committee endorsed the proposed Food Safety Service Plan 2026/27 on 21/7/26.</w:t>
      </w:r>
    </w:p>
    <w:p w14:paraId="301496B5" w14:textId="77777777" w:rsidR="00FB41AE" w:rsidRDefault="00FB41AE" w:rsidP="00C8771F">
      <w:pPr>
        <w:pStyle w:val="ListParagraph"/>
        <w:tabs>
          <w:tab w:val="left" w:pos="567"/>
        </w:tabs>
        <w:spacing w:line="247" w:lineRule="auto"/>
        <w:ind w:left="567" w:right="272" w:firstLine="0"/>
        <w:rPr>
          <w:rFonts w:asciiTheme="minorHAnsi" w:hAnsiTheme="minorHAnsi" w:cstheme="minorHAnsi"/>
        </w:rPr>
      </w:pPr>
    </w:p>
    <w:sectPr w:rsidR="00FB41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E470A" w14:textId="77777777" w:rsidR="004D3F84" w:rsidRPr="00C867C9" w:rsidRDefault="004D3F84">
      <w:r w:rsidRPr="00C867C9">
        <w:separator/>
      </w:r>
    </w:p>
  </w:endnote>
  <w:endnote w:type="continuationSeparator" w:id="0">
    <w:p w14:paraId="3628E7D1" w14:textId="77777777" w:rsidR="004D3F84" w:rsidRPr="00C867C9" w:rsidRDefault="004D3F84">
      <w:r w:rsidRPr="00C86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330D" w14:textId="77777777" w:rsidR="008F6F0C" w:rsidRPr="00C867C9" w:rsidRDefault="0061676F">
    <w:pPr>
      <w:pStyle w:val="BodyText"/>
      <w:spacing w:line="14" w:lineRule="auto"/>
    </w:pPr>
    <w:r w:rsidRPr="00C867C9">
      <w:rPr>
        <w:noProof/>
      </w:rPr>
      <mc:AlternateContent>
        <mc:Choice Requires="wps">
          <w:drawing>
            <wp:anchor distT="0" distB="0" distL="114300" distR="114300" simplePos="0" relativeHeight="251657216" behindDoc="1" locked="0" layoutInCell="1" allowOverlap="1" wp14:anchorId="675DD523" wp14:editId="15C69B46">
              <wp:simplePos x="0" y="0"/>
              <wp:positionH relativeFrom="page">
                <wp:posOffset>6472555</wp:posOffset>
              </wp:positionH>
              <wp:positionV relativeFrom="page">
                <wp:posOffset>9320530</wp:posOffset>
              </wp:positionV>
              <wp:extent cx="142875" cy="15748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ACB68" w14:textId="77777777" w:rsidR="008F6F0C" w:rsidRPr="00C867C9" w:rsidRDefault="0061676F">
                          <w:pPr>
                            <w:pStyle w:val="BodyText"/>
                            <w:spacing w:line="229" w:lineRule="exact"/>
                            <w:ind w:left="60"/>
                          </w:pPr>
                          <w:r w:rsidRPr="00C867C9">
                            <w:fldChar w:fldCharType="begin"/>
                          </w:r>
                          <w:r w:rsidRPr="00C867C9">
                            <w:rPr>
                              <w:w w:val="103"/>
                            </w:rPr>
                            <w:instrText xml:space="preserve"> PAGE </w:instrText>
                          </w:r>
                          <w:r w:rsidRPr="00C867C9">
                            <w:fldChar w:fldCharType="separate"/>
                          </w:r>
                          <w:r w:rsidRPr="00C867C9">
                            <w:t>1</w:t>
                          </w:r>
                          <w:r w:rsidRPr="00C867C9">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75DD523" id="_x0000_t202" coordsize="21600,21600" o:spt="202" path="m,l,21600r21600,l21600,xe">
              <v:stroke joinstyle="miter"/>
              <v:path gradientshapeok="t" o:connecttype="rect"/>
            </v:shapetype>
            <v:shape id="Text Box 3" o:spid="_x0000_s1026" type="#_x0000_t202" style="position:absolute;margin-left:509.65pt;margin-top:733.9pt;width:11.25pt;height:1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" filled="f" stroked="f">
              <v:textbox inset="0,0,0,0">
                <w:txbxContent>
                  <w:p w14:paraId="25EACB68" w14:textId="77777777" w:rsidR="008F6F0C" w:rsidRPr="00C867C9" w:rsidRDefault="0061676F">
                    <w:pPr>
                      <w:pStyle w:val="BodyText"/>
                      <w:spacing w:line="229" w:lineRule="exact"/>
                      <w:ind w:left="60"/>
                    </w:pPr>
                    <w:r w:rsidRPr="00C867C9">
                      <w:fldChar w:fldCharType="begin"/>
                    </w:r>
                    <w:r w:rsidRPr="00C867C9">
                      <w:rPr>
                        <w:w w:val="103"/>
                      </w:rPr>
                      <w:instrText xml:space="preserve"> PAGE </w:instrText>
                    </w:r>
                    <w:r w:rsidRPr="00C867C9">
                      <w:fldChar w:fldCharType="separate"/>
                    </w:r>
                    <w:r w:rsidRPr="00C867C9">
                      <w:t>1</w:t>
                    </w:r>
                    <w:r w:rsidRPr="00C867C9">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48630" w14:textId="77777777" w:rsidR="004D3F84" w:rsidRPr="00C867C9" w:rsidRDefault="004D3F84">
      <w:r w:rsidRPr="00C867C9">
        <w:separator/>
      </w:r>
    </w:p>
  </w:footnote>
  <w:footnote w:type="continuationSeparator" w:id="0">
    <w:p w14:paraId="61472B30" w14:textId="77777777" w:rsidR="004D3F84" w:rsidRPr="00C867C9" w:rsidRDefault="004D3F84">
      <w:r w:rsidRPr="00C867C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4BB"/>
    <w:multiLevelType w:val="hybridMultilevel"/>
    <w:tmpl w:val="562C6BB8"/>
    <w:lvl w:ilvl="0" w:tplc="08090001">
      <w:start w:val="1"/>
      <w:numFmt w:val="bullet"/>
      <w:lvlText w:val=""/>
      <w:lvlJc w:val="left"/>
      <w:pPr>
        <w:ind w:left="1429" w:hanging="360"/>
      </w:pPr>
      <w:rPr>
        <w:rFonts w:ascii="Symbol" w:hAnsi="Symbol" w:hint="default"/>
      </w:rPr>
    </w:lvl>
    <w:lvl w:ilvl="1" w:tplc="0E681D48">
      <w:start w:val="2"/>
      <w:numFmt w:val="bullet"/>
      <w:lvlText w:val="•"/>
      <w:lvlJc w:val="left"/>
      <w:pPr>
        <w:ind w:left="2149" w:hanging="360"/>
      </w:pPr>
      <w:rPr>
        <w:rFonts w:ascii="Calibri" w:eastAsia="Calibri" w:hAnsi="Calibri" w:cs="Calibri"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0FC49D5"/>
    <w:multiLevelType w:val="hybridMultilevel"/>
    <w:tmpl w:val="4DFC3E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4D73EC4"/>
    <w:multiLevelType w:val="hybridMultilevel"/>
    <w:tmpl w:val="516605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3B1A22D6"/>
    <w:multiLevelType w:val="hybridMultilevel"/>
    <w:tmpl w:val="55B8E2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BB4195A"/>
    <w:multiLevelType w:val="hybridMultilevel"/>
    <w:tmpl w:val="93000D3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53C5A22"/>
    <w:multiLevelType w:val="multilevel"/>
    <w:tmpl w:val="4336C192"/>
    <w:lvl w:ilvl="0">
      <w:start w:val="3"/>
      <w:numFmt w:val="decimal"/>
      <w:lvlText w:val="%1."/>
      <w:lvlJc w:val="left"/>
      <w:pPr>
        <w:ind w:left="435" w:hanging="435"/>
      </w:pPr>
      <w:rPr>
        <w:rFonts w:hint="default"/>
      </w:rPr>
    </w:lvl>
    <w:lvl w:ilvl="1">
      <w:start w:val="1"/>
      <w:numFmt w:val="decimal"/>
      <w:lvlText w:val="%1.%2."/>
      <w:lvlJc w:val="left"/>
      <w:pPr>
        <w:ind w:left="972" w:hanging="72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312" w:hanging="180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6" w15:restartNumberingAfterBreak="0">
    <w:nsid w:val="4D591818"/>
    <w:multiLevelType w:val="hybridMultilevel"/>
    <w:tmpl w:val="249E1A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500D4818"/>
    <w:multiLevelType w:val="hybridMultilevel"/>
    <w:tmpl w:val="EB0E22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52607113"/>
    <w:multiLevelType w:val="multilevel"/>
    <w:tmpl w:val="2D2E85C4"/>
    <w:lvl w:ilvl="0">
      <w:start w:val="1"/>
      <w:numFmt w:val="decimal"/>
      <w:lvlText w:val="%1."/>
      <w:lvlJc w:val="left"/>
      <w:pPr>
        <w:ind w:left="61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1332" w:hanging="108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692"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52" w:hanging="1800"/>
      </w:pPr>
      <w:rPr>
        <w:rFonts w:hint="default"/>
      </w:rPr>
    </w:lvl>
    <w:lvl w:ilvl="8">
      <w:start w:val="1"/>
      <w:numFmt w:val="decimal"/>
      <w:isLgl/>
      <w:lvlText w:val="%1.%2.%3.%4.%5.%6.%7.%8.%9"/>
      <w:lvlJc w:val="left"/>
      <w:pPr>
        <w:ind w:left="2412" w:hanging="2160"/>
      </w:pPr>
      <w:rPr>
        <w:rFonts w:hint="default"/>
      </w:rPr>
    </w:lvl>
  </w:abstractNum>
  <w:abstractNum w:abstractNumId="9" w15:restartNumberingAfterBreak="0">
    <w:nsid w:val="582C5941"/>
    <w:multiLevelType w:val="multilevel"/>
    <w:tmpl w:val="2DA68DC2"/>
    <w:lvl w:ilvl="0">
      <w:start w:val="1"/>
      <w:numFmt w:val="decimal"/>
      <w:lvlText w:val="%1."/>
      <w:lvlJc w:val="left"/>
      <w:pPr>
        <w:ind w:left="916" w:hanging="360"/>
      </w:pPr>
      <w:rPr>
        <w:rFonts w:hint="default"/>
      </w:rPr>
    </w:lvl>
    <w:lvl w:ilvl="1">
      <w:start w:val="2"/>
      <w:numFmt w:val="decimal"/>
      <w:isLgl/>
      <w:lvlText w:val="%1.%2"/>
      <w:lvlJc w:val="left"/>
      <w:pPr>
        <w:ind w:left="916"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636" w:hanging="1080"/>
      </w:pPr>
      <w:rPr>
        <w:rFonts w:hint="default"/>
      </w:rPr>
    </w:lvl>
    <w:lvl w:ilvl="5">
      <w:start w:val="1"/>
      <w:numFmt w:val="decimal"/>
      <w:isLgl/>
      <w:lvlText w:val="%1.%2.%3.%4.%5.%6"/>
      <w:lvlJc w:val="left"/>
      <w:pPr>
        <w:ind w:left="1636" w:hanging="1080"/>
      </w:pPr>
      <w:rPr>
        <w:rFonts w:hint="default"/>
      </w:rPr>
    </w:lvl>
    <w:lvl w:ilvl="6">
      <w:start w:val="1"/>
      <w:numFmt w:val="decimal"/>
      <w:isLgl/>
      <w:lvlText w:val="%1.%2.%3.%4.%5.%6.%7"/>
      <w:lvlJc w:val="left"/>
      <w:pPr>
        <w:ind w:left="1996" w:hanging="1440"/>
      </w:pPr>
      <w:rPr>
        <w:rFonts w:hint="default"/>
      </w:rPr>
    </w:lvl>
    <w:lvl w:ilvl="7">
      <w:start w:val="1"/>
      <w:numFmt w:val="decimal"/>
      <w:isLgl/>
      <w:lvlText w:val="%1.%2.%3.%4.%5.%6.%7.%8"/>
      <w:lvlJc w:val="left"/>
      <w:pPr>
        <w:ind w:left="1996" w:hanging="1440"/>
      </w:pPr>
      <w:rPr>
        <w:rFonts w:hint="default"/>
      </w:rPr>
    </w:lvl>
    <w:lvl w:ilvl="8">
      <w:start w:val="1"/>
      <w:numFmt w:val="decimal"/>
      <w:isLgl/>
      <w:lvlText w:val="%1.%2.%3.%4.%5.%6.%7.%8.%9"/>
      <w:lvlJc w:val="left"/>
      <w:pPr>
        <w:ind w:left="2356" w:hanging="1800"/>
      </w:pPr>
      <w:rPr>
        <w:rFonts w:hint="default"/>
      </w:rPr>
    </w:lvl>
  </w:abstractNum>
  <w:abstractNum w:abstractNumId="10" w15:restartNumberingAfterBreak="0">
    <w:nsid w:val="61221C12"/>
    <w:multiLevelType w:val="multilevel"/>
    <w:tmpl w:val="4EE62BC6"/>
    <w:lvl w:ilvl="0">
      <w:start w:val="4"/>
      <w:numFmt w:val="decimal"/>
      <w:lvlText w:val="%1."/>
      <w:lvlJc w:val="left"/>
      <w:pPr>
        <w:ind w:left="435" w:hanging="435"/>
      </w:pPr>
      <w:rPr>
        <w:rFonts w:hint="default"/>
      </w:rPr>
    </w:lvl>
    <w:lvl w:ilvl="1">
      <w:start w:val="1"/>
      <w:numFmt w:val="decimal"/>
      <w:lvlText w:val="%1.%2."/>
      <w:lvlJc w:val="left"/>
      <w:pPr>
        <w:ind w:left="972" w:hanging="72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312" w:hanging="180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11" w15:restartNumberingAfterBreak="0">
    <w:nsid w:val="748557C5"/>
    <w:multiLevelType w:val="hybridMultilevel"/>
    <w:tmpl w:val="F59CFEA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D865A76"/>
    <w:multiLevelType w:val="hybridMultilevel"/>
    <w:tmpl w:val="50D2E7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624943">
    <w:abstractNumId w:val="8"/>
  </w:num>
  <w:num w:numId="2" w16cid:durableId="1112435174">
    <w:abstractNumId w:val="5"/>
  </w:num>
  <w:num w:numId="3" w16cid:durableId="1420446825">
    <w:abstractNumId w:val="10"/>
  </w:num>
  <w:num w:numId="4" w16cid:durableId="292298920">
    <w:abstractNumId w:val="9"/>
  </w:num>
  <w:num w:numId="5" w16cid:durableId="544408473">
    <w:abstractNumId w:val="4"/>
  </w:num>
  <w:num w:numId="6" w16cid:durableId="1819956839">
    <w:abstractNumId w:val="0"/>
  </w:num>
  <w:num w:numId="7" w16cid:durableId="231279259">
    <w:abstractNumId w:val="12"/>
  </w:num>
  <w:num w:numId="8" w16cid:durableId="1435370333">
    <w:abstractNumId w:val="3"/>
  </w:num>
  <w:num w:numId="9" w16cid:durableId="1321346117">
    <w:abstractNumId w:val="2"/>
  </w:num>
  <w:num w:numId="10" w16cid:durableId="471753744">
    <w:abstractNumId w:val="1"/>
  </w:num>
  <w:num w:numId="11" w16cid:durableId="1596784948">
    <w:abstractNumId w:val="6"/>
  </w:num>
  <w:num w:numId="12" w16cid:durableId="1143083598">
    <w:abstractNumId w:val="11"/>
  </w:num>
  <w:num w:numId="13" w16cid:durableId="177388968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0C"/>
    <w:rsid w:val="00002545"/>
    <w:rsid w:val="0000382A"/>
    <w:rsid w:val="0002734C"/>
    <w:rsid w:val="000276F1"/>
    <w:rsid w:val="00041EDF"/>
    <w:rsid w:val="00045D57"/>
    <w:rsid w:val="00050406"/>
    <w:rsid w:val="00056C94"/>
    <w:rsid w:val="00061398"/>
    <w:rsid w:val="000621B4"/>
    <w:rsid w:val="00064C21"/>
    <w:rsid w:val="00065D90"/>
    <w:rsid w:val="00094310"/>
    <w:rsid w:val="000A1F29"/>
    <w:rsid w:val="000A65E8"/>
    <w:rsid w:val="000A7F88"/>
    <w:rsid w:val="000C1476"/>
    <w:rsid w:val="000D0193"/>
    <w:rsid w:val="000D279E"/>
    <w:rsid w:val="000E208A"/>
    <w:rsid w:val="000F37CE"/>
    <w:rsid w:val="000F6964"/>
    <w:rsid w:val="00125722"/>
    <w:rsid w:val="00134058"/>
    <w:rsid w:val="001359B3"/>
    <w:rsid w:val="00136E32"/>
    <w:rsid w:val="001472DE"/>
    <w:rsid w:val="00147733"/>
    <w:rsid w:val="001536C6"/>
    <w:rsid w:val="001608BA"/>
    <w:rsid w:val="0016337C"/>
    <w:rsid w:val="00163425"/>
    <w:rsid w:val="0017403D"/>
    <w:rsid w:val="0017504E"/>
    <w:rsid w:val="00175918"/>
    <w:rsid w:val="001776F6"/>
    <w:rsid w:val="00195416"/>
    <w:rsid w:val="00197C5C"/>
    <w:rsid w:val="001A425F"/>
    <w:rsid w:val="001A744F"/>
    <w:rsid w:val="001A7A98"/>
    <w:rsid w:val="001B70B9"/>
    <w:rsid w:val="001D2734"/>
    <w:rsid w:val="001D2E9C"/>
    <w:rsid w:val="001D75FB"/>
    <w:rsid w:val="001E7549"/>
    <w:rsid w:val="001F6611"/>
    <w:rsid w:val="0021039A"/>
    <w:rsid w:val="002403FE"/>
    <w:rsid w:val="0024476E"/>
    <w:rsid w:val="0026507C"/>
    <w:rsid w:val="0026739B"/>
    <w:rsid w:val="0028483D"/>
    <w:rsid w:val="00284F7B"/>
    <w:rsid w:val="002855A2"/>
    <w:rsid w:val="002A0DEB"/>
    <w:rsid w:val="002A6417"/>
    <w:rsid w:val="002B6AD3"/>
    <w:rsid w:val="002C01D5"/>
    <w:rsid w:val="002D43E0"/>
    <w:rsid w:val="002D4A8A"/>
    <w:rsid w:val="002D58A0"/>
    <w:rsid w:val="002D6878"/>
    <w:rsid w:val="002F3798"/>
    <w:rsid w:val="002F56B5"/>
    <w:rsid w:val="00304956"/>
    <w:rsid w:val="00315F90"/>
    <w:rsid w:val="003327CB"/>
    <w:rsid w:val="00337844"/>
    <w:rsid w:val="003502EB"/>
    <w:rsid w:val="00363883"/>
    <w:rsid w:val="00364FFF"/>
    <w:rsid w:val="00383BC4"/>
    <w:rsid w:val="00390C4F"/>
    <w:rsid w:val="00392863"/>
    <w:rsid w:val="00397E25"/>
    <w:rsid w:val="003B2626"/>
    <w:rsid w:val="003C0520"/>
    <w:rsid w:val="003D47B5"/>
    <w:rsid w:val="003F2522"/>
    <w:rsid w:val="00400EB0"/>
    <w:rsid w:val="00416257"/>
    <w:rsid w:val="0042305D"/>
    <w:rsid w:val="004230EE"/>
    <w:rsid w:val="004320A5"/>
    <w:rsid w:val="00440938"/>
    <w:rsid w:val="00443AFD"/>
    <w:rsid w:val="00455686"/>
    <w:rsid w:val="0046393A"/>
    <w:rsid w:val="00472C85"/>
    <w:rsid w:val="0047522B"/>
    <w:rsid w:val="00476016"/>
    <w:rsid w:val="00476263"/>
    <w:rsid w:val="0049161F"/>
    <w:rsid w:val="00494F26"/>
    <w:rsid w:val="00495B55"/>
    <w:rsid w:val="004A0E87"/>
    <w:rsid w:val="004A4AA9"/>
    <w:rsid w:val="004A771C"/>
    <w:rsid w:val="004B20F2"/>
    <w:rsid w:val="004B7B5F"/>
    <w:rsid w:val="004B7DE3"/>
    <w:rsid w:val="004C7B44"/>
    <w:rsid w:val="004D152E"/>
    <w:rsid w:val="004D3F84"/>
    <w:rsid w:val="00512CE7"/>
    <w:rsid w:val="00512DB5"/>
    <w:rsid w:val="00514BDC"/>
    <w:rsid w:val="0052280D"/>
    <w:rsid w:val="00543AED"/>
    <w:rsid w:val="005542E6"/>
    <w:rsid w:val="0056276E"/>
    <w:rsid w:val="00565367"/>
    <w:rsid w:val="00572BB1"/>
    <w:rsid w:val="0057316B"/>
    <w:rsid w:val="0058518B"/>
    <w:rsid w:val="00586528"/>
    <w:rsid w:val="00586988"/>
    <w:rsid w:val="00587C72"/>
    <w:rsid w:val="00595AC4"/>
    <w:rsid w:val="005D0D60"/>
    <w:rsid w:val="005D795E"/>
    <w:rsid w:val="005E47AB"/>
    <w:rsid w:val="005E579E"/>
    <w:rsid w:val="00600058"/>
    <w:rsid w:val="0060038B"/>
    <w:rsid w:val="00602BCF"/>
    <w:rsid w:val="00602F3E"/>
    <w:rsid w:val="00604653"/>
    <w:rsid w:val="0061676F"/>
    <w:rsid w:val="00627F69"/>
    <w:rsid w:val="00671B48"/>
    <w:rsid w:val="00693AF4"/>
    <w:rsid w:val="0069425D"/>
    <w:rsid w:val="006A25A4"/>
    <w:rsid w:val="006A6185"/>
    <w:rsid w:val="006B4923"/>
    <w:rsid w:val="006B4A60"/>
    <w:rsid w:val="006B70A7"/>
    <w:rsid w:val="006C106C"/>
    <w:rsid w:val="006C354A"/>
    <w:rsid w:val="006C46C8"/>
    <w:rsid w:val="006C775C"/>
    <w:rsid w:val="006D2E65"/>
    <w:rsid w:val="006F05D3"/>
    <w:rsid w:val="006F68FB"/>
    <w:rsid w:val="007000C3"/>
    <w:rsid w:val="00700D25"/>
    <w:rsid w:val="00702EC6"/>
    <w:rsid w:val="00706949"/>
    <w:rsid w:val="00710EFD"/>
    <w:rsid w:val="007149A0"/>
    <w:rsid w:val="0072534B"/>
    <w:rsid w:val="00725FD0"/>
    <w:rsid w:val="00727244"/>
    <w:rsid w:val="007300DF"/>
    <w:rsid w:val="007437B5"/>
    <w:rsid w:val="007447D9"/>
    <w:rsid w:val="00761F68"/>
    <w:rsid w:val="0077319F"/>
    <w:rsid w:val="00782672"/>
    <w:rsid w:val="007924E6"/>
    <w:rsid w:val="007A5416"/>
    <w:rsid w:val="007A6C66"/>
    <w:rsid w:val="007B6E41"/>
    <w:rsid w:val="007C25D8"/>
    <w:rsid w:val="007E021C"/>
    <w:rsid w:val="007F136F"/>
    <w:rsid w:val="008141AA"/>
    <w:rsid w:val="0081734A"/>
    <w:rsid w:val="00830DFE"/>
    <w:rsid w:val="00835022"/>
    <w:rsid w:val="00836F89"/>
    <w:rsid w:val="008374C8"/>
    <w:rsid w:val="00844C0E"/>
    <w:rsid w:val="008512FA"/>
    <w:rsid w:val="00851B80"/>
    <w:rsid w:val="00852346"/>
    <w:rsid w:val="008548CF"/>
    <w:rsid w:val="00891823"/>
    <w:rsid w:val="008A2A37"/>
    <w:rsid w:val="008B12A0"/>
    <w:rsid w:val="008C1426"/>
    <w:rsid w:val="008D3D66"/>
    <w:rsid w:val="008D7DC8"/>
    <w:rsid w:val="008E259C"/>
    <w:rsid w:val="008F6F0C"/>
    <w:rsid w:val="0090488F"/>
    <w:rsid w:val="0091515C"/>
    <w:rsid w:val="009221F5"/>
    <w:rsid w:val="00922B79"/>
    <w:rsid w:val="0092394B"/>
    <w:rsid w:val="00934D55"/>
    <w:rsid w:val="00935103"/>
    <w:rsid w:val="009463F7"/>
    <w:rsid w:val="0096429E"/>
    <w:rsid w:val="00975549"/>
    <w:rsid w:val="00980DDA"/>
    <w:rsid w:val="00987C7C"/>
    <w:rsid w:val="0099665B"/>
    <w:rsid w:val="009978D0"/>
    <w:rsid w:val="009A5AB6"/>
    <w:rsid w:val="009B06AF"/>
    <w:rsid w:val="009B453C"/>
    <w:rsid w:val="009D32B3"/>
    <w:rsid w:val="009D335F"/>
    <w:rsid w:val="00A12906"/>
    <w:rsid w:val="00A23317"/>
    <w:rsid w:val="00A25D50"/>
    <w:rsid w:val="00A346F3"/>
    <w:rsid w:val="00A35174"/>
    <w:rsid w:val="00A402A5"/>
    <w:rsid w:val="00A45023"/>
    <w:rsid w:val="00A66E84"/>
    <w:rsid w:val="00A67017"/>
    <w:rsid w:val="00A8027C"/>
    <w:rsid w:val="00A82CEF"/>
    <w:rsid w:val="00A84FF1"/>
    <w:rsid w:val="00AD1C17"/>
    <w:rsid w:val="00AD49DF"/>
    <w:rsid w:val="00AD5205"/>
    <w:rsid w:val="00AE0E4D"/>
    <w:rsid w:val="00AE3968"/>
    <w:rsid w:val="00AE491A"/>
    <w:rsid w:val="00AE4A32"/>
    <w:rsid w:val="00B16A90"/>
    <w:rsid w:val="00B17992"/>
    <w:rsid w:val="00B4088B"/>
    <w:rsid w:val="00B44B27"/>
    <w:rsid w:val="00B5568B"/>
    <w:rsid w:val="00B7111B"/>
    <w:rsid w:val="00B75B6A"/>
    <w:rsid w:val="00B86CE0"/>
    <w:rsid w:val="00BA411F"/>
    <w:rsid w:val="00BA6714"/>
    <w:rsid w:val="00BA6CD2"/>
    <w:rsid w:val="00BB1D63"/>
    <w:rsid w:val="00BB64A7"/>
    <w:rsid w:val="00BC3818"/>
    <w:rsid w:val="00BE5967"/>
    <w:rsid w:val="00BF210E"/>
    <w:rsid w:val="00BF2CAC"/>
    <w:rsid w:val="00C044C9"/>
    <w:rsid w:val="00C24BA5"/>
    <w:rsid w:val="00C25797"/>
    <w:rsid w:val="00C327A0"/>
    <w:rsid w:val="00C369A6"/>
    <w:rsid w:val="00C46F93"/>
    <w:rsid w:val="00C4742B"/>
    <w:rsid w:val="00C47FF6"/>
    <w:rsid w:val="00C56318"/>
    <w:rsid w:val="00C66ED7"/>
    <w:rsid w:val="00C702DA"/>
    <w:rsid w:val="00C7566D"/>
    <w:rsid w:val="00C75B74"/>
    <w:rsid w:val="00C83246"/>
    <w:rsid w:val="00C867C9"/>
    <w:rsid w:val="00C8771F"/>
    <w:rsid w:val="00C908C8"/>
    <w:rsid w:val="00CA4620"/>
    <w:rsid w:val="00CA6839"/>
    <w:rsid w:val="00CC358B"/>
    <w:rsid w:val="00CC3D30"/>
    <w:rsid w:val="00CE2C7D"/>
    <w:rsid w:val="00CF3B89"/>
    <w:rsid w:val="00D35817"/>
    <w:rsid w:val="00D42AA8"/>
    <w:rsid w:val="00D47C89"/>
    <w:rsid w:val="00D50E27"/>
    <w:rsid w:val="00D56D14"/>
    <w:rsid w:val="00D723A3"/>
    <w:rsid w:val="00D8776F"/>
    <w:rsid w:val="00D901F0"/>
    <w:rsid w:val="00DA028A"/>
    <w:rsid w:val="00DC3A56"/>
    <w:rsid w:val="00DF5010"/>
    <w:rsid w:val="00DF754A"/>
    <w:rsid w:val="00E053D5"/>
    <w:rsid w:val="00E20D83"/>
    <w:rsid w:val="00E33BC0"/>
    <w:rsid w:val="00E347CF"/>
    <w:rsid w:val="00E3593A"/>
    <w:rsid w:val="00E37B80"/>
    <w:rsid w:val="00E42974"/>
    <w:rsid w:val="00E63E6F"/>
    <w:rsid w:val="00E75226"/>
    <w:rsid w:val="00E761F9"/>
    <w:rsid w:val="00E81A1F"/>
    <w:rsid w:val="00E9234A"/>
    <w:rsid w:val="00E95345"/>
    <w:rsid w:val="00EA227C"/>
    <w:rsid w:val="00EA3F0A"/>
    <w:rsid w:val="00EB0A9D"/>
    <w:rsid w:val="00EB2EF4"/>
    <w:rsid w:val="00EB3B89"/>
    <w:rsid w:val="00EB4339"/>
    <w:rsid w:val="00EB47DB"/>
    <w:rsid w:val="00EB6BB4"/>
    <w:rsid w:val="00EB7FBE"/>
    <w:rsid w:val="00ED1A62"/>
    <w:rsid w:val="00ED1E84"/>
    <w:rsid w:val="00ED5E0C"/>
    <w:rsid w:val="00ED6860"/>
    <w:rsid w:val="00EE6917"/>
    <w:rsid w:val="00EE7B71"/>
    <w:rsid w:val="00EF08F8"/>
    <w:rsid w:val="00F0563B"/>
    <w:rsid w:val="00F061EB"/>
    <w:rsid w:val="00F10351"/>
    <w:rsid w:val="00F13F28"/>
    <w:rsid w:val="00F35065"/>
    <w:rsid w:val="00F36C28"/>
    <w:rsid w:val="00F431E2"/>
    <w:rsid w:val="00F54ED3"/>
    <w:rsid w:val="00F63C06"/>
    <w:rsid w:val="00F66F8D"/>
    <w:rsid w:val="00F67832"/>
    <w:rsid w:val="00F718C1"/>
    <w:rsid w:val="00F744C1"/>
    <w:rsid w:val="00F74729"/>
    <w:rsid w:val="00F8179C"/>
    <w:rsid w:val="00F84865"/>
    <w:rsid w:val="00F93C00"/>
    <w:rsid w:val="00FA0FAC"/>
    <w:rsid w:val="00FB41AE"/>
    <w:rsid w:val="00FB5BD3"/>
    <w:rsid w:val="00FB6233"/>
    <w:rsid w:val="00FB6738"/>
    <w:rsid w:val="00FD0F91"/>
    <w:rsid w:val="00FD26FB"/>
    <w:rsid w:val="00FD3DE2"/>
    <w:rsid w:val="00FF268C"/>
    <w:rsid w:val="00FF2DA1"/>
    <w:rsid w:val="00FF3492"/>
    <w:rsid w:val="00FF3732"/>
    <w:rsid w:val="00FF3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746FA"/>
  <w15:docId w15:val="{86777424-B1CC-4EC7-AC51-1C8FBBF2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490" w:hanging="339"/>
      <w:outlineLvl w:val="0"/>
    </w:pPr>
    <w:rPr>
      <w:b/>
      <w:bCs/>
      <w:sz w:val="30"/>
      <w:szCs w:val="30"/>
    </w:rPr>
  </w:style>
  <w:style w:type="paragraph" w:styleId="Heading2">
    <w:name w:val="heading 2"/>
    <w:basedOn w:val="Normal"/>
    <w:uiPriority w:val="9"/>
    <w:unhideWhenUsed/>
    <w:qFormat/>
    <w:pPr>
      <w:spacing w:before="37"/>
      <w:ind w:left="152"/>
      <w:outlineLvl w:val="1"/>
    </w:pPr>
    <w:rPr>
      <w:b/>
      <w:bCs/>
    </w:rPr>
  </w:style>
  <w:style w:type="paragraph" w:styleId="Heading3">
    <w:name w:val="heading 3"/>
    <w:basedOn w:val="Normal"/>
    <w:uiPriority w:val="9"/>
    <w:unhideWhenUsed/>
    <w:qFormat/>
    <w:pPr>
      <w:spacing w:before="3"/>
      <w:ind w:left="929" w:hanging="339"/>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
      <w:ind w:left="252"/>
    </w:pPr>
    <w:rPr>
      <w:sz w:val="30"/>
      <w:szCs w:val="30"/>
    </w:rPr>
  </w:style>
  <w:style w:type="paragraph" w:styleId="TOC2">
    <w:name w:val="toc 2"/>
    <w:basedOn w:val="Normal"/>
    <w:uiPriority w:val="1"/>
    <w:qFormat/>
    <w:pPr>
      <w:spacing w:before="3"/>
      <w:ind w:left="929" w:hanging="339"/>
    </w:p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95" w:hanging="33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B7FBE"/>
    <w:rPr>
      <w:color w:val="0000FF" w:themeColor="hyperlink"/>
      <w:u w:val="single"/>
    </w:rPr>
  </w:style>
  <w:style w:type="character" w:customStyle="1" w:styleId="UnresolvedMention1">
    <w:name w:val="Unresolved Mention1"/>
    <w:basedOn w:val="DefaultParagraphFont"/>
    <w:uiPriority w:val="99"/>
    <w:semiHidden/>
    <w:unhideWhenUsed/>
    <w:rsid w:val="00EB7FBE"/>
    <w:rPr>
      <w:color w:val="605E5C"/>
      <w:shd w:val="clear" w:color="auto" w:fill="E1DFDD"/>
    </w:rPr>
  </w:style>
  <w:style w:type="paragraph" w:styleId="Header">
    <w:name w:val="header"/>
    <w:basedOn w:val="Normal"/>
    <w:link w:val="HeaderChar"/>
    <w:uiPriority w:val="99"/>
    <w:unhideWhenUsed/>
    <w:rsid w:val="0099665B"/>
    <w:pPr>
      <w:tabs>
        <w:tab w:val="center" w:pos="4513"/>
        <w:tab w:val="right" w:pos="9026"/>
      </w:tabs>
    </w:pPr>
  </w:style>
  <w:style w:type="character" w:customStyle="1" w:styleId="HeaderChar">
    <w:name w:val="Header Char"/>
    <w:basedOn w:val="DefaultParagraphFont"/>
    <w:link w:val="Header"/>
    <w:uiPriority w:val="99"/>
    <w:rsid w:val="0099665B"/>
    <w:rPr>
      <w:rFonts w:ascii="Calibri" w:eastAsia="Calibri" w:hAnsi="Calibri" w:cs="Calibri"/>
    </w:rPr>
  </w:style>
  <w:style w:type="paragraph" w:styleId="Footer">
    <w:name w:val="footer"/>
    <w:basedOn w:val="Normal"/>
    <w:link w:val="FooterChar"/>
    <w:uiPriority w:val="99"/>
    <w:unhideWhenUsed/>
    <w:rsid w:val="0099665B"/>
    <w:pPr>
      <w:tabs>
        <w:tab w:val="center" w:pos="4513"/>
        <w:tab w:val="right" w:pos="9026"/>
      </w:tabs>
    </w:pPr>
  </w:style>
  <w:style w:type="character" w:customStyle="1" w:styleId="FooterChar">
    <w:name w:val="Footer Char"/>
    <w:basedOn w:val="DefaultParagraphFont"/>
    <w:link w:val="Footer"/>
    <w:uiPriority w:val="99"/>
    <w:rsid w:val="0099665B"/>
    <w:rPr>
      <w:rFonts w:ascii="Calibri" w:eastAsia="Calibri" w:hAnsi="Calibri" w:cs="Calibri"/>
    </w:rPr>
  </w:style>
  <w:style w:type="character" w:styleId="CommentReference">
    <w:name w:val="annotation reference"/>
    <w:basedOn w:val="DefaultParagraphFont"/>
    <w:uiPriority w:val="99"/>
    <w:semiHidden/>
    <w:unhideWhenUsed/>
    <w:rsid w:val="00476016"/>
    <w:rPr>
      <w:sz w:val="16"/>
      <w:szCs w:val="16"/>
    </w:rPr>
  </w:style>
  <w:style w:type="paragraph" w:styleId="CommentText">
    <w:name w:val="annotation text"/>
    <w:basedOn w:val="Normal"/>
    <w:link w:val="CommentTextChar"/>
    <w:uiPriority w:val="99"/>
    <w:unhideWhenUsed/>
    <w:rsid w:val="00476016"/>
    <w:rPr>
      <w:sz w:val="20"/>
      <w:szCs w:val="20"/>
    </w:rPr>
  </w:style>
  <w:style w:type="character" w:customStyle="1" w:styleId="CommentTextChar">
    <w:name w:val="Comment Text Char"/>
    <w:basedOn w:val="DefaultParagraphFont"/>
    <w:link w:val="CommentText"/>
    <w:uiPriority w:val="99"/>
    <w:rsid w:val="0047601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76016"/>
    <w:rPr>
      <w:b/>
      <w:bCs/>
    </w:rPr>
  </w:style>
  <w:style w:type="character" w:customStyle="1" w:styleId="CommentSubjectChar">
    <w:name w:val="Comment Subject Char"/>
    <w:basedOn w:val="CommentTextChar"/>
    <w:link w:val="CommentSubject"/>
    <w:uiPriority w:val="99"/>
    <w:semiHidden/>
    <w:rsid w:val="00476016"/>
    <w:rPr>
      <w:rFonts w:ascii="Calibri" w:eastAsia="Calibri" w:hAnsi="Calibri" w:cs="Calibri"/>
      <w:b/>
      <w:bCs/>
      <w:sz w:val="20"/>
      <w:szCs w:val="20"/>
    </w:rPr>
  </w:style>
  <w:style w:type="paragraph" w:styleId="Revision">
    <w:name w:val="Revision"/>
    <w:hidden/>
    <w:uiPriority w:val="99"/>
    <w:semiHidden/>
    <w:rsid w:val="00175918"/>
    <w:pPr>
      <w:widowControl/>
      <w:autoSpaceDE/>
      <w:autoSpaceDN/>
    </w:pPr>
    <w:rPr>
      <w:rFonts w:ascii="Calibri" w:eastAsia="Calibri" w:hAnsi="Calibri" w:cs="Calibri"/>
    </w:rPr>
  </w:style>
  <w:style w:type="character" w:styleId="UnresolvedMention">
    <w:name w:val="Unresolved Mention"/>
    <w:basedOn w:val="DefaultParagraphFont"/>
    <w:uiPriority w:val="99"/>
    <w:rsid w:val="00C8771F"/>
    <w:rPr>
      <w:color w:val="605E5C"/>
      <w:shd w:val="clear" w:color="auto" w:fill="E1DFDD"/>
    </w:rPr>
  </w:style>
  <w:style w:type="table" w:styleId="TableGrid">
    <w:name w:val="Table Grid"/>
    <w:basedOn w:val="TableNormal"/>
    <w:uiPriority w:val="39"/>
    <w:rsid w:val="0070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47D9"/>
    <w:pPr>
      <w:widowControl/>
      <w:adjustRightInd w:val="0"/>
    </w:pPr>
    <w:rPr>
      <w:rFonts w:ascii="Arial" w:hAnsi="Arial" w:cs="Arial"/>
      <w:color w:val="000000"/>
      <w:sz w:val="24"/>
      <w:szCs w:val="24"/>
      <w:lang w:val="en-GB"/>
      <w14:ligatures w14:val="standardContextual"/>
    </w:rPr>
  </w:style>
  <w:style w:type="character" w:styleId="FollowedHyperlink">
    <w:name w:val="FollowedHyperlink"/>
    <w:basedOn w:val="DefaultParagraphFont"/>
    <w:uiPriority w:val="99"/>
    <w:semiHidden/>
    <w:unhideWhenUsed/>
    <w:rsid w:val="005E47AB"/>
    <w:rPr>
      <w:color w:val="800080" w:themeColor="followedHyperlink"/>
      <w:u w:val="single"/>
    </w:rPr>
  </w:style>
  <w:style w:type="paragraph" w:styleId="Caption">
    <w:name w:val="caption"/>
    <w:basedOn w:val="Normal"/>
    <w:next w:val="Normal"/>
    <w:uiPriority w:val="35"/>
    <w:unhideWhenUsed/>
    <w:qFormat/>
    <w:rsid w:val="004320A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66296">
      <w:bodyDiv w:val="1"/>
      <w:marLeft w:val="0"/>
      <w:marRight w:val="0"/>
      <w:marTop w:val="0"/>
      <w:marBottom w:val="0"/>
      <w:divBdr>
        <w:top w:val="none" w:sz="0" w:space="0" w:color="auto"/>
        <w:left w:val="none" w:sz="0" w:space="0" w:color="auto"/>
        <w:bottom w:val="none" w:sz="0" w:space="0" w:color="auto"/>
        <w:right w:val="none" w:sz="0" w:space="0" w:color="auto"/>
      </w:divBdr>
    </w:div>
    <w:div w:id="706687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mworth.gov.uk/council/how-council-run/role-counc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amworth.gov.uk/environment/enforcement-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9C3A4.7F818DB0" TargetMode="External"/><Relationship Id="rId5" Type="http://schemas.openxmlformats.org/officeDocument/2006/relationships/webSettings" Target="webSettings.xml"/><Relationship Id="rId15" Type="http://schemas.openxmlformats.org/officeDocument/2006/relationships/hyperlink" Target="mailto:fwe.nrl@ukhsa.gov.uk"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publicanalystservic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E0845-53B5-43FD-9B95-B8306003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5245</Words>
  <Characters>29898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Food Service Plan 2024-5</vt:lpstr>
    </vt:vector>
  </TitlesOfParts>
  <Company/>
  <LinksUpToDate>false</LinksUpToDate>
  <CharactersWithSpaces>35073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Service Plan 2024-5</dc:title>
  <dc:subject/>
  <dc:creator>Rolfs, Simon</dc:creator>
  <cp:keywords/>
  <dc:description/>
  <cp:lastModifiedBy>Freer-Gallagher, Dolcee</cp:lastModifiedBy>
  <cp:revision>2</cp:revision>
  <cp:lastPrinted>2024-06-10T14:08:00Z</cp:lastPrinted>
  <dcterms:created xsi:type="dcterms:W3CDTF">2026-07-24T07:24:00Z</dcterms:created>
  <dcterms:modified xsi:type="dcterms:W3CDTF">2026-07-24T07:24:00Z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LastSaved">
    <vt:filetime>2022-07-12T00:00:00Z</vt:filetime>
  </property>
</Properties>
</file>