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C3E91" w14:textId="77777777" w:rsidR="009661C7" w:rsidRDefault="007F4833" w:rsidP="007F4833">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43692B">
        <w:rPr>
          <w:rFonts w:ascii="Arial" w:eastAsia="Times New Roman" w:hAnsi="Arial" w:cs="Arial"/>
          <w:b/>
          <w:bCs/>
          <w:kern w:val="0"/>
          <w:sz w:val="36"/>
          <w:szCs w:val="36"/>
          <w:lang w:eastAsia="en-GB"/>
          <w14:ligatures w14:val="none"/>
        </w:rPr>
        <w:t xml:space="preserve">Tamworth Borough Council (Borrowpit Lake) </w:t>
      </w:r>
    </w:p>
    <w:p w14:paraId="1F83512F" w14:textId="6A4DCA06" w:rsidR="007F4833" w:rsidRDefault="007F4833" w:rsidP="007F4833">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43692B">
        <w:rPr>
          <w:rFonts w:ascii="Arial" w:eastAsia="Times New Roman" w:hAnsi="Arial" w:cs="Arial"/>
          <w:b/>
          <w:bCs/>
          <w:kern w:val="0"/>
          <w:sz w:val="36"/>
          <w:szCs w:val="36"/>
          <w:lang w:eastAsia="en-GB"/>
          <w14:ligatures w14:val="none"/>
        </w:rPr>
        <w:t>Public Spaces Protection Order</w:t>
      </w:r>
    </w:p>
    <w:p w14:paraId="1C7DA620" w14:textId="3B3E414C" w:rsidR="00B45852" w:rsidRPr="00B45852" w:rsidRDefault="00B45852" w:rsidP="007F4833">
      <w:pPr>
        <w:spacing w:before="100" w:beforeAutospacing="1" w:after="100" w:afterAutospacing="1" w:line="300" w:lineRule="atLeast"/>
        <w:outlineLvl w:val="1"/>
        <w:rPr>
          <w:rFonts w:ascii="Arial" w:eastAsia="Times New Roman" w:hAnsi="Arial" w:cs="Arial"/>
          <w:b/>
          <w:bCs/>
          <w:kern w:val="0"/>
          <w:sz w:val="24"/>
          <w:szCs w:val="24"/>
          <w:lang w:eastAsia="en-GB"/>
          <w14:ligatures w14:val="none"/>
        </w:rPr>
      </w:pPr>
      <w:r w:rsidRPr="00B45852">
        <w:rPr>
          <w:rFonts w:ascii="Arial" w:eastAsia="Times New Roman" w:hAnsi="Arial" w:cs="Arial"/>
          <w:b/>
          <w:bCs/>
          <w:kern w:val="0"/>
          <w:sz w:val="24"/>
          <w:szCs w:val="24"/>
          <w:lang w:eastAsia="en-GB"/>
          <w14:ligatures w14:val="none"/>
        </w:rPr>
        <w:t>Section 59 Anti-Social Behaviour Crime and Policing Act 2014</w:t>
      </w:r>
    </w:p>
    <w:p w14:paraId="1C40BBA3" w14:textId="77777777" w:rsidR="001300E3" w:rsidRPr="0043692B" w:rsidRDefault="001300E3" w:rsidP="0050054C">
      <w:pPr>
        <w:spacing w:before="100" w:beforeAutospacing="1" w:after="100" w:afterAutospacing="1" w:line="300" w:lineRule="atLeast"/>
        <w:rPr>
          <w:rFonts w:ascii="Arial" w:eastAsia="Times New Roman" w:hAnsi="Arial" w:cs="Arial"/>
          <w:b/>
          <w:kern w:val="0"/>
          <w:sz w:val="24"/>
          <w:szCs w:val="21"/>
          <w:lang w:eastAsia="en-GB"/>
          <w14:ligatures w14:val="none"/>
        </w:rPr>
      </w:pPr>
      <w:r w:rsidRPr="0043692B">
        <w:rPr>
          <w:rFonts w:ascii="Arial" w:eastAsia="Times New Roman" w:hAnsi="Arial" w:cs="Arial"/>
          <w:b/>
          <w:kern w:val="0"/>
          <w:sz w:val="24"/>
          <w:szCs w:val="21"/>
          <w:lang w:eastAsia="en-GB"/>
          <w14:ligatures w14:val="none"/>
        </w:rPr>
        <w:t>Effect of the Order</w:t>
      </w:r>
    </w:p>
    <w:p w14:paraId="40BA6314" w14:textId="19091A38" w:rsidR="001300E3" w:rsidRPr="0043692B" w:rsidRDefault="0050054C" w:rsidP="0050054C">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In relation to evidence that has been gathered and reviewed relating to public safety and anti-social behaviour, the Tamworth Community Safety Partnership (lead agency Tamworth Borough Council), intends to apply a Public Spaces Protection Order.</w:t>
      </w:r>
    </w:p>
    <w:p w14:paraId="7D4AE4BE" w14:textId="1FEC20FE" w:rsidR="0050054C" w:rsidRPr="0043692B" w:rsidRDefault="0050054C" w:rsidP="0050054C">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The purpose of this Order is to:</w:t>
      </w:r>
    </w:p>
    <w:p w14:paraId="3D364ECD" w14:textId="73A5FE6A" w:rsidR="0050054C" w:rsidRPr="0043692B" w:rsidRDefault="0050054C"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Reduce the risk of drowning and serious injury.</w:t>
      </w:r>
    </w:p>
    <w:p w14:paraId="6779D906" w14:textId="236A69E1" w:rsidR="0050054C" w:rsidRPr="0043692B" w:rsidRDefault="0050054C"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Prevent repeated anti-social behaviour associated with unauthorised swimming.</w:t>
      </w:r>
    </w:p>
    <w:p w14:paraId="4887B11E" w14:textId="5F2F6CC4" w:rsidR="0050054C" w:rsidRPr="0043692B" w:rsidRDefault="0050054C"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Protect public safety within and around Borrowpit Lake.</w:t>
      </w:r>
    </w:p>
    <w:p w14:paraId="17795D86" w14:textId="253A3B2B" w:rsidR="00BB578F" w:rsidRPr="0043692B" w:rsidRDefault="0050054C"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Safeguard users of the wider public open space.</w:t>
      </w:r>
      <w:r w:rsidR="00BB578F" w:rsidRPr="0043692B">
        <w:rPr>
          <w:rFonts w:ascii="Arial" w:eastAsia="Times New Roman" w:hAnsi="Arial" w:cs="Arial"/>
          <w:kern w:val="0"/>
          <w:sz w:val="21"/>
          <w:szCs w:val="21"/>
          <w:lang w:eastAsia="en-GB"/>
          <w14:ligatures w14:val="none"/>
        </w:rPr>
        <w:t>he purpose of this Order is to:</w:t>
      </w:r>
    </w:p>
    <w:p w14:paraId="260597D3" w14:textId="73355E3A" w:rsidR="00BB578F" w:rsidRPr="0043692B" w:rsidRDefault="00BB578F"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Reduce the risk of drowning and serious injury.</w:t>
      </w:r>
    </w:p>
    <w:p w14:paraId="3F9E51B2" w14:textId="64FF5A90" w:rsidR="00BB578F" w:rsidRPr="0043692B" w:rsidRDefault="00BB578F"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Prevent repeated anti-social behaviour associated with unauthorised swimming.</w:t>
      </w:r>
    </w:p>
    <w:p w14:paraId="37B0DD8D" w14:textId="122CC5ED" w:rsidR="00BB578F" w:rsidRPr="0043692B" w:rsidRDefault="00BB578F"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Protect public safety within and around Borrowpit Lake.</w:t>
      </w:r>
    </w:p>
    <w:p w14:paraId="05E3CEBA" w14:textId="4AA7A0E4" w:rsidR="00BB578F" w:rsidRPr="0043692B" w:rsidRDefault="00BB578F" w:rsidP="00DD505D">
      <w:pPr>
        <w:pStyle w:val="ListParagraph"/>
        <w:numPr>
          <w:ilvl w:val="0"/>
          <w:numId w:val="5"/>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Safeguard users of the wider public open space.</w:t>
      </w:r>
    </w:p>
    <w:p w14:paraId="313288F1" w14:textId="77777777" w:rsidR="001300E3" w:rsidRPr="0043692B" w:rsidRDefault="001300E3" w:rsidP="001300E3">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43692B">
        <w:rPr>
          <w:rFonts w:ascii="Arial" w:eastAsia="Times New Roman" w:hAnsi="Arial" w:cs="Arial"/>
          <w:b/>
          <w:bCs/>
          <w:kern w:val="0"/>
          <w:sz w:val="27"/>
          <w:szCs w:val="27"/>
          <w:lang w:eastAsia="en-GB"/>
          <w14:ligatures w14:val="none"/>
        </w:rPr>
        <w:t>Restricted Area</w:t>
      </w:r>
    </w:p>
    <w:p w14:paraId="03BF1FFB" w14:textId="5CA876EE" w:rsidR="007F4833" w:rsidRPr="0043692B" w:rsidRDefault="007F4833" w:rsidP="007F4833">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The Restricted Area shall comprise Borrowpit Lake and its immediate banks, margins, jetties, structures, pontoons, embankments, access points and adjoining public land shown edged red on the attached map.</w:t>
      </w:r>
    </w:p>
    <w:p w14:paraId="563A8160" w14:textId="77777777" w:rsidR="007F4833" w:rsidRPr="0043692B" w:rsidRDefault="007F4833" w:rsidP="007F4833">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43692B">
        <w:rPr>
          <w:rFonts w:ascii="Arial" w:eastAsia="Times New Roman" w:hAnsi="Arial" w:cs="Arial"/>
          <w:b/>
          <w:bCs/>
          <w:kern w:val="0"/>
          <w:sz w:val="27"/>
          <w:szCs w:val="27"/>
          <w:lang w:eastAsia="en-GB"/>
          <w14:ligatures w14:val="none"/>
        </w:rPr>
        <w:t>Activities Prohibited Within the Restricted Area</w:t>
      </w:r>
    </w:p>
    <w:p w14:paraId="1D822BA0" w14:textId="77777777" w:rsidR="007F4833" w:rsidRPr="0043692B" w:rsidRDefault="007F4833" w:rsidP="007F4833">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Any person within the Restricted Area shall be prohibited from:</w:t>
      </w:r>
    </w:p>
    <w:p w14:paraId="25D0543F" w14:textId="77777777" w:rsidR="007F4833" w:rsidRPr="0043692B"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Entering, swimming, bathing or immersing themselves in the water.</w:t>
      </w:r>
    </w:p>
    <w:p w14:paraId="443CB46D" w14:textId="7D4FA7DD" w:rsidR="007F4833" w:rsidRPr="0043692B"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 xml:space="preserve">Deliberately entering the water for </w:t>
      </w:r>
      <w:r w:rsidR="00FA1C9B">
        <w:rPr>
          <w:rFonts w:ascii="Arial" w:eastAsia="Times New Roman" w:hAnsi="Arial" w:cs="Arial"/>
          <w:kern w:val="0"/>
          <w:sz w:val="21"/>
          <w:szCs w:val="21"/>
          <w:lang w:eastAsia="en-GB"/>
          <w14:ligatures w14:val="none"/>
        </w:rPr>
        <w:t xml:space="preserve">ad-hoc and unsupervised </w:t>
      </w:r>
      <w:r w:rsidRPr="0043692B">
        <w:rPr>
          <w:rFonts w:ascii="Arial" w:eastAsia="Times New Roman" w:hAnsi="Arial" w:cs="Arial"/>
          <w:kern w:val="0"/>
          <w:sz w:val="21"/>
          <w:szCs w:val="21"/>
          <w:lang w:eastAsia="en-GB"/>
          <w14:ligatures w14:val="none"/>
        </w:rPr>
        <w:t>recreational purposes.</w:t>
      </w:r>
    </w:p>
    <w:p w14:paraId="67E294A2" w14:textId="77777777" w:rsidR="007F4833" w:rsidRPr="0043692B"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Jumping, diving, climbing or entering the water from any bank, structure, railings, fencing, tree, platform or other feature adjacent to the lake.</w:t>
      </w:r>
    </w:p>
    <w:p w14:paraId="7A6CFF49" w14:textId="77777777" w:rsidR="007F4833" w:rsidRPr="0043692B"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Using inflatables, dinghies, canoes, kayaks, paddleboards, rafts, boats or similar craft on the water without the written permission of the landowner or Council.</w:t>
      </w:r>
    </w:p>
    <w:p w14:paraId="428A9E10" w14:textId="77777777" w:rsidR="007F4833" w:rsidRPr="0043692B"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Assisting, encouraging, organising or participating in any activity involving recreational swimming or water entry.</w:t>
      </w:r>
    </w:p>
    <w:p w14:paraId="5ADEA01B" w14:textId="77777777" w:rsidR="007F4833" w:rsidRDefault="007F4833" w:rsidP="007F4833">
      <w:pPr>
        <w:numPr>
          <w:ilvl w:val="0"/>
          <w:numId w:val="1"/>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Interfering with, removing or damaging any water safety equipment, rescue aids, warning signs, barriers or fencing.</w:t>
      </w:r>
    </w:p>
    <w:p w14:paraId="36B747BC" w14:textId="77777777" w:rsidR="00D8218C" w:rsidRDefault="00D8218C" w:rsidP="00D8218C">
      <w:pPr>
        <w:spacing w:before="100" w:beforeAutospacing="1" w:after="100" w:afterAutospacing="1" w:line="300" w:lineRule="atLeast"/>
        <w:rPr>
          <w:rFonts w:ascii="Arial" w:eastAsia="Times New Roman" w:hAnsi="Arial" w:cs="Arial"/>
          <w:kern w:val="0"/>
          <w:sz w:val="21"/>
          <w:szCs w:val="21"/>
          <w:lang w:eastAsia="en-GB"/>
          <w14:ligatures w14:val="none"/>
        </w:rPr>
      </w:pPr>
    </w:p>
    <w:p w14:paraId="4A3E0AC8" w14:textId="77777777" w:rsidR="00D8218C" w:rsidRPr="0043692B" w:rsidRDefault="00D8218C" w:rsidP="00D8218C">
      <w:pPr>
        <w:spacing w:before="100" w:beforeAutospacing="1" w:after="100" w:afterAutospacing="1" w:line="300" w:lineRule="atLeast"/>
        <w:rPr>
          <w:rFonts w:ascii="Arial" w:eastAsia="Times New Roman" w:hAnsi="Arial" w:cs="Arial"/>
          <w:kern w:val="0"/>
          <w:sz w:val="21"/>
          <w:szCs w:val="21"/>
          <w:lang w:eastAsia="en-GB"/>
          <w14:ligatures w14:val="none"/>
        </w:rPr>
      </w:pPr>
    </w:p>
    <w:p w14:paraId="29B112E9" w14:textId="77777777" w:rsidR="007F4833" w:rsidRPr="0043692B" w:rsidRDefault="007F4833" w:rsidP="007F4833">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43692B">
        <w:rPr>
          <w:rFonts w:ascii="Arial" w:eastAsia="Times New Roman" w:hAnsi="Arial" w:cs="Arial"/>
          <w:b/>
          <w:bCs/>
          <w:kern w:val="0"/>
          <w:sz w:val="27"/>
          <w:szCs w:val="27"/>
          <w:lang w:eastAsia="en-GB"/>
          <w14:ligatures w14:val="none"/>
        </w:rPr>
        <w:t>Exemptions</w:t>
      </w:r>
    </w:p>
    <w:p w14:paraId="092F4C17" w14:textId="77777777" w:rsidR="007F4833" w:rsidRPr="0043692B" w:rsidRDefault="007F4833" w:rsidP="007F4833">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The prohibitions shall not apply to:</w:t>
      </w:r>
    </w:p>
    <w:p w14:paraId="7686C0DB" w14:textId="77777777" w:rsidR="007F4833" w:rsidRPr="0043692B" w:rsidRDefault="007F4833" w:rsidP="007F4833">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Emergency services acting in the execution of their duties.</w:t>
      </w:r>
    </w:p>
    <w:p w14:paraId="2AA17BBC" w14:textId="336E22A7" w:rsidR="007F4833" w:rsidRPr="0043692B" w:rsidRDefault="007F4833" w:rsidP="007F4833">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Persons acting under the instruction or authority of Tamworth Borough Council</w:t>
      </w:r>
      <w:r w:rsidR="00F67C5A">
        <w:rPr>
          <w:rFonts w:ascii="Arial" w:eastAsia="Times New Roman" w:hAnsi="Arial" w:cs="Arial"/>
          <w:kern w:val="0"/>
          <w:sz w:val="21"/>
          <w:szCs w:val="21"/>
          <w:lang w:eastAsia="en-GB"/>
          <w14:ligatures w14:val="none"/>
        </w:rPr>
        <w:t>, including Tamworth Sea Cadets</w:t>
      </w:r>
      <w:r w:rsidRPr="0043692B">
        <w:rPr>
          <w:rFonts w:ascii="Arial" w:eastAsia="Times New Roman" w:hAnsi="Arial" w:cs="Arial"/>
          <w:kern w:val="0"/>
          <w:sz w:val="21"/>
          <w:szCs w:val="21"/>
          <w:lang w:eastAsia="en-GB"/>
          <w14:ligatures w14:val="none"/>
        </w:rPr>
        <w:t>.</w:t>
      </w:r>
    </w:p>
    <w:p w14:paraId="10149D9D" w14:textId="77777777" w:rsidR="007F4833" w:rsidRPr="0043692B" w:rsidRDefault="007F4833" w:rsidP="007F4833">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Operations undertaken by the Canal &amp; River Trust or other authorised land management organisations.</w:t>
      </w:r>
    </w:p>
    <w:p w14:paraId="01EF3A00" w14:textId="77777777" w:rsidR="007F4833" w:rsidRPr="0043692B" w:rsidRDefault="007F4833" w:rsidP="007F4833">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Water rescue, emergency response or life-saving activities.</w:t>
      </w:r>
    </w:p>
    <w:p w14:paraId="5190BAAF" w14:textId="77777777" w:rsidR="007F4833" w:rsidRPr="0043692B" w:rsidRDefault="007F4833" w:rsidP="007F4833">
      <w:pPr>
        <w:numPr>
          <w:ilvl w:val="0"/>
          <w:numId w:val="2"/>
        </w:num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Maintenance, environmental management or ecological survey activities authorised by the Council.</w:t>
      </w:r>
    </w:p>
    <w:p w14:paraId="1BDE4DF8" w14:textId="77777777" w:rsidR="007F4833" w:rsidRPr="0043692B" w:rsidRDefault="007F4833" w:rsidP="007F4833">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43692B">
        <w:rPr>
          <w:rFonts w:ascii="Arial" w:eastAsia="Times New Roman" w:hAnsi="Arial" w:cs="Arial"/>
          <w:b/>
          <w:bCs/>
          <w:kern w:val="0"/>
          <w:sz w:val="27"/>
          <w:szCs w:val="27"/>
          <w:lang w:eastAsia="en-GB"/>
          <w14:ligatures w14:val="none"/>
        </w:rPr>
        <w:t>Fixed Penalty and Prosecution</w:t>
      </w:r>
    </w:p>
    <w:p w14:paraId="3A61EA0D" w14:textId="2A0ABD84" w:rsidR="007F4833" w:rsidRPr="0043692B" w:rsidRDefault="007F4833" w:rsidP="007F4833">
      <w:pPr>
        <w:spacing w:before="100" w:beforeAutospacing="1" w:after="100" w:afterAutospacing="1" w:line="300" w:lineRule="atLeast"/>
        <w:rPr>
          <w:rFonts w:ascii="Arial" w:eastAsia="Times New Roman" w:hAnsi="Arial" w:cs="Arial"/>
          <w:kern w:val="0"/>
          <w:sz w:val="21"/>
          <w:szCs w:val="21"/>
          <w:lang w:eastAsia="en-GB"/>
          <w14:ligatures w14:val="none"/>
        </w:rPr>
      </w:pPr>
      <w:r w:rsidRPr="0043692B">
        <w:rPr>
          <w:rFonts w:ascii="Arial" w:eastAsia="Times New Roman" w:hAnsi="Arial" w:cs="Arial"/>
          <w:kern w:val="0"/>
          <w:sz w:val="21"/>
          <w:szCs w:val="21"/>
          <w:lang w:eastAsia="en-GB"/>
          <w14:ligatures w14:val="none"/>
        </w:rPr>
        <w:t xml:space="preserve">A person who, without reasonable excuse, fails to comply with this Order commits an offence and may be issued with a Fixed Penalty Notice or prosecuted in accordance with section 67 of the Anti-social Behaviour, Crime and Policing Act 2014. </w:t>
      </w:r>
    </w:p>
    <w:p w14:paraId="0DCB8BE9" w14:textId="1D6658DF" w:rsidR="00133F5D" w:rsidRPr="0043692B" w:rsidRDefault="00657D86" w:rsidP="00657D86">
      <w:pPr>
        <w:rPr>
          <w:rFonts w:ascii="Arial" w:hAnsi="Arial" w:cs="Arial"/>
        </w:rPr>
      </w:pPr>
      <w:r w:rsidRPr="0043692B">
        <w:rPr>
          <w:rFonts w:ascii="Arial" w:hAnsi="Arial" w:cs="Arial"/>
        </w:rPr>
        <w:t>This order may be cited as 'The Public Space Protection Order (</w:t>
      </w:r>
      <w:r w:rsidR="00133F5D" w:rsidRPr="0043692B">
        <w:rPr>
          <w:rFonts w:ascii="Arial" w:hAnsi="Arial" w:cs="Arial"/>
        </w:rPr>
        <w:t>Borrowpit Lake</w:t>
      </w:r>
      <w:r w:rsidRPr="0043692B">
        <w:rPr>
          <w:rFonts w:ascii="Arial" w:hAnsi="Arial" w:cs="Arial"/>
        </w:rPr>
        <w:t xml:space="preserve">)’ and shall come into force on </w:t>
      </w:r>
      <w:r w:rsidR="00133F5D" w:rsidRPr="009661C7">
        <w:rPr>
          <w:rFonts w:ascii="Arial" w:hAnsi="Arial" w:cs="Arial"/>
          <w:b/>
          <w:bCs/>
        </w:rPr>
        <w:t>24 July 2026</w:t>
      </w:r>
      <w:r w:rsidRPr="0043692B">
        <w:rPr>
          <w:rFonts w:ascii="Arial" w:hAnsi="Arial" w:cs="Arial"/>
        </w:rPr>
        <w:t xml:space="preserve"> and remain in force for a period of three years. </w:t>
      </w:r>
    </w:p>
    <w:p w14:paraId="6F7BD422" w14:textId="5F60F499" w:rsidR="00E2094D" w:rsidRPr="00CF2EAE" w:rsidRDefault="00657D86" w:rsidP="00657D86">
      <w:pPr>
        <w:rPr>
          <w:rFonts w:ascii="Arial" w:hAnsi="Arial" w:cs="Arial"/>
          <w:b/>
          <w:bCs/>
        </w:rPr>
      </w:pPr>
      <w:r w:rsidRPr="00CF2EAE">
        <w:rPr>
          <w:rFonts w:ascii="Arial" w:hAnsi="Arial" w:cs="Arial"/>
          <w:b/>
          <w:bCs/>
        </w:rPr>
        <w:t>If any interested person desires to question the validity of this Order on the grounds that the Council had no power to make it or that any requirement of the Act has not be complied with in relation to this Order, he or she may apply to the High Court within six weeks from the date on which this order is made.</w:t>
      </w:r>
    </w:p>
    <w:sectPr w:rsidR="00E2094D" w:rsidRPr="00CF2EA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60427" w14:textId="77777777" w:rsidR="0014300E" w:rsidRDefault="0014300E" w:rsidP="00467B7D">
      <w:pPr>
        <w:spacing w:after="0" w:line="240" w:lineRule="auto"/>
      </w:pPr>
      <w:r>
        <w:separator/>
      </w:r>
    </w:p>
  </w:endnote>
  <w:endnote w:type="continuationSeparator" w:id="0">
    <w:p w14:paraId="098B7948" w14:textId="77777777" w:rsidR="0014300E" w:rsidRDefault="0014300E" w:rsidP="00467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A300" w14:textId="77777777" w:rsidR="00017C2E" w:rsidRDefault="00017C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AD21" w14:textId="60A25370" w:rsidR="002320FC" w:rsidRPr="002320FC" w:rsidRDefault="002320FC" w:rsidP="002320FC">
    <w:pPr>
      <w:pStyle w:val="Footer"/>
    </w:pPr>
    <w:r w:rsidRPr="002320FC">
      <w:rPr>
        <w:noProof/>
      </w:rPr>
      <w:drawing>
        <wp:inline distT="0" distB="0" distL="0" distR="0" wp14:anchorId="28D62BBA" wp14:editId="16917C04">
          <wp:extent cx="1085850" cy="361950"/>
          <wp:effectExtent l="0" t="0" r="6350" b="6350"/>
          <wp:docPr id="1754128866" name="Picture 1" descr="Tamwort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8866" name="Picture 1" descr="Tamworth Boroug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361950"/>
                  </a:xfrm>
                  <a:prstGeom prst="rect">
                    <a:avLst/>
                  </a:prstGeom>
                  <a:noFill/>
                  <a:ln>
                    <a:noFill/>
                  </a:ln>
                </pic:spPr>
              </pic:pic>
            </a:graphicData>
          </a:graphic>
        </wp:inline>
      </w:drawing>
    </w:r>
    <w:r w:rsidR="0043692B" w:rsidRPr="0043692B">
      <w:t xml:space="preserve"> </w:t>
    </w:r>
    <w:r w:rsidR="0043692B">
      <w:t xml:space="preserve">                                                                                                                                                   </w:t>
    </w:r>
    <w:r w:rsidR="0043692B" w:rsidRPr="0043692B">
      <w:rPr>
        <w:noProof/>
      </w:rPr>
      <w:drawing>
        <wp:inline distT="0" distB="0" distL="0" distR="0" wp14:anchorId="613773E7" wp14:editId="263CF6EB">
          <wp:extent cx="428625" cy="542925"/>
          <wp:effectExtent l="0" t="0" r="3175" b="3175"/>
          <wp:docPr id="1176938953" name="Picture 2" descr="Stafford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938953" name="Picture 2" descr="Staffordshire Polic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A343" w14:textId="77777777" w:rsidR="00017C2E" w:rsidRDefault="00017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14234" w14:textId="77777777" w:rsidR="0014300E" w:rsidRDefault="0014300E" w:rsidP="00467B7D">
      <w:pPr>
        <w:spacing w:after="0" w:line="240" w:lineRule="auto"/>
      </w:pPr>
      <w:r>
        <w:separator/>
      </w:r>
    </w:p>
  </w:footnote>
  <w:footnote w:type="continuationSeparator" w:id="0">
    <w:p w14:paraId="4B62BBE1" w14:textId="77777777" w:rsidR="0014300E" w:rsidRDefault="0014300E" w:rsidP="00467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D59B" w14:textId="77777777" w:rsidR="00017C2E" w:rsidRDefault="00017C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6700" w14:textId="79FE01EC" w:rsidR="00467B7D" w:rsidRPr="0043692B" w:rsidRDefault="00000000">
    <w:pPr>
      <w:pStyle w:val="Header"/>
      <w:rPr>
        <w:b/>
        <w:bCs/>
        <w:sz w:val="36"/>
        <w:szCs w:val="36"/>
      </w:rPr>
    </w:pPr>
    <w:sdt>
      <w:sdtPr>
        <w:rPr>
          <w:b/>
          <w:bCs/>
          <w:sz w:val="36"/>
          <w:szCs w:val="36"/>
        </w:rPr>
        <w:id w:val="1094281995"/>
        <w:docPartObj>
          <w:docPartGallery w:val="Watermarks"/>
          <w:docPartUnique/>
        </w:docPartObj>
      </w:sdtPr>
      <w:sdtContent>
        <w:r w:rsidR="0014300E">
          <w:rPr>
            <w:b/>
            <w:bCs/>
            <w:noProof/>
            <w:sz w:val="36"/>
            <w:szCs w:val="36"/>
          </w:rPr>
          <w:pict w14:anchorId="002623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DB6B42" w:rsidRPr="0043692B">
      <w:rPr>
        <w:b/>
        <w:bCs/>
        <w:sz w:val="36"/>
        <w:szCs w:val="36"/>
      </w:rPr>
      <w:t>TAMWORTH COMMUNITY SAFETY PARTNERSHIP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457D" w14:textId="77777777" w:rsidR="00017C2E" w:rsidRDefault="00017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347E"/>
    <w:multiLevelType w:val="multilevel"/>
    <w:tmpl w:val="FE7A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76986"/>
    <w:multiLevelType w:val="hybridMultilevel"/>
    <w:tmpl w:val="2B3E4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C30940"/>
    <w:multiLevelType w:val="hybridMultilevel"/>
    <w:tmpl w:val="A3D843BC"/>
    <w:lvl w:ilvl="0" w:tplc="8BCC8444">
      <w:numFmt w:val="bullet"/>
      <w:lvlText w:val="•"/>
      <w:lvlJc w:val="left"/>
      <w:pPr>
        <w:ind w:left="1080" w:hanging="72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5301A"/>
    <w:multiLevelType w:val="multilevel"/>
    <w:tmpl w:val="0A1A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3E2725"/>
    <w:multiLevelType w:val="multilevel"/>
    <w:tmpl w:val="DC3C8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249423">
    <w:abstractNumId w:val="4"/>
  </w:num>
  <w:num w:numId="2" w16cid:durableId="1760326712">
    <w:abstractNumId w:val="0"/>
  </w:num>
  <w:num w:numId="3" w16cid:durableId="1030960039">
    <w:abstractNumId w:val="3"/>
  </w:num>
  <w:num w:numId="4" w16cid:durableId="1797795640">
    <w:abstractNumId w:val="1"/>
  </w:num>
  <w:num w:numId="5" w16cid:durableId="923953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33"/>
    <w:rsid w:val="00017C2E"/>
    <w:rsid w:val="00041EB8"/>
    <w:rsid w:val="001300E3"/>
    <w:rsid w:val="00133F5D"/>
    <w:rsid w:val="0014300E"/>
    <w:rsid w:val="001A6C9C"/>
    <w:rsid w:val="00206517"/>
    <w:rsid w:val="002320FC"/>
    <w:rsid w:val="002457AD"/>
    <w:rsid w:val="002D5CE0"/>
    <w:rsid w:val="00407D1B"/>
    <w:rsid w:val="0043692B"/>
    <w:rsid w:val="004673B4"/>
    <w:rsid w:val="00467B7D"/>
    <w:rsid w:val="0050054C"/>
    <w:rsid w:val="00657D86"/>
    <w:rsid w:val="00751B92"/>
    <w:rsid w:val="007F4833"/>
    <w:rsid w:val="008A59ED"/>
    <w:rsid w:val="009661C7"/>
    <w:rsid w:val="00977FFA"/>
    <w:rsid w:val="00AC0EAF"/>
    <w:rsid w:val="00B45852"/>
    <w:rsid w:val="00B76B98"/>
    <w:rsid w:val="00BB578F"/>
    <w:rsid w:val="00CF2EAE"/>
    <w:rsid w:val="00D8218C"/>
    <w:rsid w:val="00DA1329"/>
    <w:rsid w:val="00DB6B42"/>
    <w:rsid w:val="00DD505D"/>
    <w:rsid w:val="00E2094D"/>
    <w:rsid w:val="00F67C5A"/>
    <w:rsid w:val="00FA1C9B"/>
    <w:rsid w:val="00FB3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BAFC9"/>
  <w15:chartTrackingRefBased/>
  <w15:docId w15:val="{97AFCD72-98FB-4343-A13F-102062B0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833"/>
    <w:rPr>
      <w:rFonts w:eastAsiaTheme="majorEastAsia" w:cstheme="majorBidi"/>
      <w:color w:val="272727" w:themeColor="text1" w:themeTint="D8"/>
    </w:rPr>
  </w:style>
  <w:style w:type="paragraph" w:styleId="Title">
    <w:name w:val="Title"/>
    <w:basedOn w:val="Normal"/>
    <w:next w:val="Normal"/>
    <w:link w:val="TitleChar"/>
    <w:uiPriority w:val="10"/>
    <w:qFormat/>
    <w:rsid w:val="007F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833"/>
    <w:pPr>
      <w:spacing w:before="160"/>
      <w:jc w:val="center"/>
    </w:pPr>
    <w:rPr>
      <w:i/>
      <w:iCs/>
      <w:color w:val="404040" w:themeColor="text1" w:themeTint="BF"/>
    </w:rPr>
  </w:style>
  <w:style w:type="character" w:customStyle="1" w:styleId="QuoteChar">
    <w:name w:val="Quote Char"/>
    <w:basedOn w:val="DefaultParagraphFont"/>
    <w:link w:val="Quote"/>
    <w:uiPriority w:val="29"/>
    <w:rsid w:val="007F4833"/>
    <w:rPr>
      <w:i/>
      <w:iCs/>
      <w:color w:val="404040" w:themeColor="text1" w:themeTint="BF"/>
    </w:rPr>
  </w:style>
  <w:style w:type="paragraph" w:styleId="ListParagraph">
    <w:name w:val="List Paragraph"/>
    <w:basedOn w:val="Normal"/>
    <w:uiPriority w:val="34"/>
    <w:qFormat/>
    <w:rsid w:val="007F4833"/>
    <w:pPr>
      <w:ind w:left="720"/>
      <w:contextualSpacing/>
    </w:pPr>
  </w:style>
  <w:style w:type="character" w:styleId="IntenseEmphasis">
    <w:name w:val="Intense Emphasis"/>
    <w:basedOn w:val="DefaultParagraphFont"/>
    <w:uiPriority w:val="21"/>
    <w:qFormat/>
    <w:rsid w:val="007F4833"/>
    <w:rPr>
      <w:i/>
      <w:iCs/>
      <w:color w:val="0F4761" w:themeColor="accent1" w:themeShade="BF"/>
    </w:rPr>
  </w:style>
  <w:style w:type="paragraph" w:styleId="IntenseQuote">
    <w:name w:val="Intense Quote"/>
    <w:basedOn w:val="Normal"/>
    <w:next w:val="Normal"/>
    <w:link w:val="IntenseQuoteChar"/>
    <w:uiPriority w:val="30"/>
    <w:qFormat/>
    <w:rsid w:val="007F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833"/>
    <w:rPr>
      <w:i/>
      <w:iCs/>
      <w:color w:val="0F4761" w:themeColor="accent1" w:themeShade="BF"/>
    </w:rPr>
  </w:style>
  <w:style w:type="character" w:styleId="IntenseReference">
    <w:name w:val="Intense Reference"/>
    <w:basedOn w:val="DefaultParagraphFont"/>
    <w:uiPriority w:val="32"/>
    <w:qFormat/>
    <w:rsid w:val="007F4833"/>
    <w:rPr>
      <w:b/>
      <w:bCs/>
      <w:smallCaps/>
      <w:color w:val="0F4761" w:themeColor="accent1" w:themeShade="BF"/>
      <w:spacing w:val="5"/>
    </w:rPr>
  </w:style>
  <w:style w:type="paragraph" w:styleId="Header">
    <w:name w:val="header"/>
    <w:basedOn w:val="Normal"/>
    <w:link w:val="HeaderChar"/>
    <w:uiPriority w:val="99"/>
    <w:unhideWhenUsed/>
    <w:rsid w:val="00467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B7D"/>
  </w:style>
  <w:style w:type="paragraph" w:styleId="Footer">
    <w:name w:val="footer"/>
    <w:basedOn w:val="Normal"/>
    <w:link w:val="FooterChar"/>
    <w:uiPriority w:val="99"/>
    <w:unhideWhenUsed/>
    <w:rsid w:val="00467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Sands, Joanne</dc:creator>
  <cp:keywords/>
  <dc:description/>
  <cp:lastModifiedBy>Anna Toone</cp:lastModifiedBy>
  <cp:revision>22</cp:revision>
  <dcterms:created xsi:type="dcterms:W3CDTF">2026-07-03T15:53:00Z</dcterms:created>
  <dcterms:modified xsi:type="dcterms:W3CDTF">2026-07-29T16:52:00Z</dcterms:modified>
</cp:coreProperties>
</file>